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40B78" w14:textId="40301C6D" w:rsidR="00BB5472" w:rsidRPr="00712075" w:rsidRDefault="006A3CE8" w:rsidP="006D7D82">
      <w:pPr>
        <w:spacing w:after="0" w:line="276" w:lineRule="auto"/>
      </w:pPr>
      <w:r w:rsidRPr="00712075">
        <w:rPr>
          <w:noProof/>
        </w:rPr>
        <w:drawing>
          <wp:anchor distT="0" distB="0" distL="114300" distR="114300" simplePos="0" relativeHeight="251658240" behindDoc="0" locked="0" layoutInCell="1" allowOverlap="1" wp14:anchorId="1BD347DA" wp14:editId="3CC24ADD">
            <wp:simplePos x="0" y="0"/>
            <wp:positionH relativeFrom="margin">
              <wp:align>right</wp:align>
            </wp:positionH>
            <wp:positionV relativeFrom="paragraph">
              <wp:posOffset>-145415</wp:posOffset>
            </wp:positionV>
            <wp:extent cx="6857999" cy="1714500"/>
            <wp:effectExtent l="0" t="0" r="635" b="0"/>
            <wp:wrapNone/>
            <wp:docPr id="3811661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166112"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57999" cy="1714500"/>
                    </a:xfrm>
                    <a:prstGeom prst="rect">
                      <a:avLst/>
                    </a:prstGeom>
                  </pic:spPr>
                </pic:pic>
              </a:graphicData>
            </a:graphic>
            <wp14:sizeRelH relativeFrom="margin">
              <wp14:pctWidth>0</wp14:pctWidth>
            </wp14:sizeRelH>
            <wp14:sizeRelV relativeFrom="margin">
              <wp14:pctHeight>0</wp14:pctHeight>
            </wp14:sizeRelV>
          </wp:anchor>
        </w:drawing>
      </w:r>
    </w:p>
    <w:p w14:paraId="25927C06" w14:textId="2BDDCD2D" w:rsidR="00BB5472" w:rsidRPr="00712075" w:rsidRDefault="00BB5472" w:rsidP="006D7D82">
      <w:pPr>
        <w:spacing w:after="0" w:line="276" w:lineRule="auto"/>
      </w:pPr>
    </w:p>
    <w:p w14:paraId="20304F1E" w14:textId="14C45CB0" w:rsidR="00BB5472" w:rsidRPr="00712075" w:rsidRDefault="00BB5472" w:rsidP="006D7D82">
      <w:pPr>
        <w:spacing w:after="0" w:line="276" w:lineRule="auto"/>
      </w:pPr>
    </w:p>
    <w:p w14:paraId="3321A70C" w14:textId="1A90CDB3" w:rsidR="00BB5472" w:rsidRPr="00712075" w:rsidRDefault="00BB5472" w:rsidP="006D7D82">
      <w:pPr>
        <w:spacing w:after="0" w:line="276" w:lineRule="auto"/>
      </w:pPr>
    </w:p>
    <w:p w14:paraId="29E8F00D" w14:textId="41D74238" w:rsidR="00BB5472" w:rsidRPr="00712075" w:rsidRDefault="00BB5472" w:rsidP="006D7D82">
      <w:pPr>
        <w:spacing w:after="0" w:line="276" w:lineRule="auto"/>
        <w:rPr>
          <w:rFonts w:ascii="Arial" w:hAnsi="Arial" w:cs="Arial"/>
        </w:rPr>
      </w:pPr>
    </w:p>
    <w:p w14:paraId="11ED7CDA" w14:textId="79FE2A94" w:rsidR="00BB5472" w:rsidRPr="00712075" w:rsidRDefault="00BB5472" w:rsidP="006D7D82">
      <w:pPr>
        <w:spacing w:after="0" w:line="276" w:lineRule="auto"/>
        <w:rPr>
          <w:rFonts w:ascii="Arial" w:hAnsi="Arial" w:cs="Arial"/>
        </w:rPr>
      </w:pPr>
    </w:p>
    <w:p w14:paraId="7E58B5B4" w14:textId="2FFD6733" w:rsidR="00BB5472" w:rsidRPr="00712075" w:rsidRDefault="00BB5472" w:rsidP="006D7D82">
      <w:pPr>
        <w:spacing w:after="0" w:line="276" w:lineRule="auto"/>
        <w:rPr>
          <w:rFonts w:ascii="Arial" w:hAnsi="Arial" w:cs="Arial"/>
        </w:rPr>
      </w:pPr>
    </w:p>
    <w:p w14:paraId="1A0F1C03" w14:textId="77777777" w:rsidR="00C43F45" w:rsidRPr="00712075" w:rsidRDefault="00C43F45" w:rsidP="006D7D82">
      <w:pPr>
        <w:spacing w:after="0" w:line="276" w:lineRule="auto"/>
        <w:rPr>
          <w:rFonts w:ascii="Poppins" w:hAnsi="Poppins" w:cs="Poppins"/>
          <w:b/>
          <w:bCs/>
        </w:rPr>
      </w:pPr>
    </w:p>
    <w:p w14:paraId="62C61446" w14:textId="4A9FFF5B" w:rsidR="00C43F45" w:rsidRPr="00712075" w:rsidRDefault="007D4E5F" w:rsidP="00A26EAE">
      <w:pPr>
        <w:spacing w:after="0" w:line="276" w:lineRule="auto"/>
        <w:rPr>
          <w:rFonts w:ascii="Poppins" w:hAnsi="Poppins" w:cs="Poppins"/>
          <w:b/>
          <w:bCs/>
        </w:rPr>
      </w:pPr>
      <w:r w:rsidRPr="00712075">
        <w:rPr>
          <w:rFonts w:ascii="Poppins" w:hAnsi="Poppins" w:cs="Poppins"/>
          <w:b/>
          <w:bCs/>
        </w:rPr>
        <w:t>APEX Mentorship Program Launch</w:t>
      </w:r>
      <w:r w:rsidR="00B961D6" w:rsidRPr="00712075">
        <w:rPr>
          <w:rFonts w:ascii="Poppins" w:hAnsi="Poppins" w:cs="Poppins"/>
          <w:b/>
          <w:bCs/>
        </w:rPr>
        <w:t xml:space="preserve">, </w:t>
      </w:r>
      <w:r w:rsidR="00807AD4">
        <w:rPr>
          <w:rFonts w:ascii="Poppins" w:hAnsi="Poppins" w:cs="Poppins"/>
          <w:b/>
          <w:bCs/>
        </w:rPr>
        <w:t>February</w:t>
      </w:r>
      <w:r w:rsidRPr="00712075">
        <w:rPr>
          <w:rFonts w:ascii="Poppins" w:hAnsi="Poppins" w:cs="Poppins"/>
          <w:b/>
          <w:bCs/>
        </w:rPr>
        <w:t xml:space="preserve"> </w:t>
      </w:r>
      <w:r w:rsidR="00B961D6" w:rsidRPr="00712075">
        <w:rPr>
          <w:rFonts w:ascii="Poppins" w:hAnsi="Poppins" w:cs="Poppins"/>
          <w:b/>
          <w:bCs/>
        </w:rPr>
        <w:t>2026</w:t>
      </w:r>
    </w:p>
    <w:p w14:paraId="580E361B" w14:textId="74343696" w:rsidR="007D4E5F" w:rsidRPr="00712075" w:rsidRDefault="007D4E5F" w:rsidP="007D4E5F">
      <w:pPr>
        <w:spacing w:after="0" w:line="276" w:lineRule="auto"/>
        <w:rPr>
          <w:rFonts w:ascii="Arial" w:hAnsi="Arial" w:cs="Arial"/>
        </w:rPr>
      </w:pPr>
      <w:r w:rsidRPr="00712075">
        <w:rPr>
          <w:rFonts w:ascii="Arial" w:hAnsi="Arial" w:cs="Arial"/>
        </w:rPr>
        <w:t>In a context where executives must demonstrate transformational leadership, master technology, manage change, and mobilize their teams despite budget constraints and high expectations, the APEX Mentorship Program is a pivotal tool.</w:t>
      </w:r>
    </w:p>
    <w:p w14:paraId="17126F42" w14:textId="77777777" w:rsidR="00914B06" w:rsidRDefault="00914B06" w:rsidP="007D4E5F">
      <w:pPr>
        <w:spacing w:after="0" w:line="276" w:lineRule="auto"/>
        <w:rPr>
          <w:rFonts w:ascii="Arial" w:hAnsi="Arial" w:cs="Arial"/>
        </w:rPr>
      </w:pPr>
    </w:p>
    <w:p w14:paraId="77F96ED1" w14:textId="49124D26" w:rsidR="00914B06" w:rsidRDefault="00907254" w:rsidP="007D4E5F">
      <w:pPr>
        <w:spacing w:after="0" w:line="276" w:lineRule="auto"/>
        <w:rPr>
          <w:rFonts w:ascii="Arial" w:hAnsi="Arial" w:cs="Arial"/>
        </w:rPr>
      </w:pPr>
      <w:r>
        <w:rPr>
          <w:rFonts w:ascii="Arial" w:hAnsi="Arial" w:cs="Arial"/>
        </w:rPr>
        <w:t xml:space="preserve">In its first year, the Program will </w:t>
      </w:r>
      <w:r w:rsidR="007D4E5F" w:rsidRPr="00712075">
        <w:rPr>
          <w:rFonts w:ascii="Arial" w:hAnsi="Arial" w:cs="Arial"/>
        </w:rPr>
        <w:t>offer</w:t>
      </w:r>
      <w:r>
        <w:rPr>
          <w:rFonts w:ascii="Arial" w:hAnsi="Arial" w:cs="Arial"/>
        </w:rPr>
        <w:t xml:space="preserve"> </w:t>
      </w:r>
      <w:r w:rsidR="007D4E5F" w:rsidRPr="00712075">
        <w:rPr>
          <w:rFonts w:ascii="Arial" w:hAnsi="Arial" w:cs="Arial"/>
        </w:rPr>
        <w:t xml:space="preserve">new executives a safe space to discuss complex issues, benefit from practical advice, and expand their inter-organizational network. </w:t>
      </w:r>
      <w:r w:rsidR="00914B06">
        <w:rPr>
          <w:rFonts w:ascii="Arial" w:hAnsi="Arial" w:cs="Arial"/>
        </w:rPr>
        <w:t xml:space="preserve">It is an </w:t>
      </w:r>
      <w:r w:rsidR="00914B06" w:rsidRPr="00907254">
        <w:rPr>
          <w:rFonts w:ascii="Arial" w:hAnsi="Arial" w:cs="Arial"/>
          <w:b/>
          <w:bCs/>
        </w:rPr>
        <w:t>essential component</w:t>
      </w:r>
      <w:r w:rsidR="00914B06">
        <w:rPr>
          <w:rFonts w:ascii="Arial" w:hAnsi="Arial" w:cs="Arial"/>
        </w:rPr>
        <w:t xml:space="preserve"> of APEX’s </w:t>
      </w:r>
      <w:hyperlink r:id="rId12" w:history="1">
        <w:r w:rsidR="00914B06" w:rsidRPr="00907254">
          <w:rPr>
            <w:rStyle w:val="Hyperlink"/>
            <w:rFonts w:ascii="Arial" w:hAnsi="Arial" w:cs="Arial"/>
          </w:rPr>
          <w:t>New Executive</w:t>
        </w:r>
        <w:r w:rsidRPr="00907254">
          <w:rPr>
            <w:rStyle w:val="Hyperlink"/>
            <w:rFonts w:ascii="Arial" w:hAnsi="Arial" w:cs="Arial"/>
          </w:rPr>
          <w:t>s</w:t>
        </w:r>
        <w:r w:rsidR="00914B06" w:rsidRPr="00907254">
          <w:rPr>
            <w:rStyle w:val="Hyperlink"/>
            <w:rFonts w:ascii="Arial" w:hAnsi="Arial" w:cs="Arial"/>
          </w:rPr>
          <w:t xml:space="preserve"> Pathwa</w:t>
        </w:r>
        <w:r w:rsidR="00807AD4" w:rsidRPr="00907254">
          <w:rPr>
            <w:rStyle w:val="Hyperlink"/>
            <w:rFonts w:ascii="Arial" w:hAnsi="Arial" w:cs="Arial"/>
          </w:rPr>
          <w:t>y</w:t>
        </w:r>
      </w:hyperlink>
      <w:r w:rsidR="00914B06">
        <w:rPr>
          <w:rFonts w:ascii="Arial" w:hAnsi="Arial" w:cs="Arial"/>
        </w:rPr>
        <w:t xml:space="preserve">, a program designed to support the transition to the executive cadre and help new executives </w:t>
      </w:r>
      <w:r w:rsidR="00914B06" w:rsidRPr="00807AD4">
        <w:rPr>
          <w:rFonts w:ascii="Arial" w:hAnsi="Arial" w:cs="Arial"/>
          <w:b/>
          <w:bCs/>
        </w:rPr>
        <w:t>build a trusted professional network</w:t>
      </w:r>
      <w:r w:rsidR="00914B06">
        <w:rPr>
          <w:rFonts w:ascii="Arial" w:hAnsi="Arial" w:cs="Arial"/>
        </w:rPr>
        <w:t xml:space="preserve">. </w:t>
      </w:r>
    </w:p>
    <w:p w14:paraId="08C8596C" w14:textId="77777777" w:rsidR="00914B06" w:rsidRDefault="00914B06" w:rsidP="007D4E5F">
      <w:pPr>
        <w:spacing w:after="0" w:line="276" w:lineRule="auto"/>
        <w:rPr>
          <w:rFonts w:ascii="Arial" w:hAnsi="Arial" w:cs="Arial"/>
        </w:rPr>
      </w:pPr>
    </w:p>
    <w:p w14:paraId="5CB20FF5" w14:textId="06A9E1C9" w:rsidR="007D4E5F" w:rsidRPr="00712075" w:rsidRDefault="00914B06" w:rsidP="007D4E5F">
      <w:pPr>
        <w:spacing w:after="0" w:line="276" w:lineRule="auto"/>
        <w:rPr>
          <w:rFonts w:ascii="Arial" w:hAnsi="Arial" w:cs="Arial"/>
        </w:rPr>
      </w:pPr>
      <w:r>
        <w:rPr>
          <w:rFonts w:ascii="Arial" w:hAnsi="Arial" w:cs="Arial"/>
        </w:rPr>
        <w:t>APEX’s Mentorship Program is based</w:t>
      </w:r>
      <w:r w:rsidR="008D6284" w:rsidRPr="006964D9">
        <w:rPr>
          <w:rFonts w:ascii="Arial" w:hAnsi="Arial" w:cs="Arial"/>
        </w:rPr>
        <w:t xml:space="preserve"> on a government-wide approach, unique in the federal government</w:t>
      </w:r>
      <w:r>
        <w:rPr>
          <w:rFonts w:ascii="Arial" w:hAnsi="Arial" w:cs="Arial"/>
        </w:rPr>
        <w:t>. T</w:t>
      </w:r>
      <w:r w:rsidR="00AF5E56" w:rsidRPr="006964D9">
        <w:rPr>
          <w:rFonts w:ascii="Arial" w:hAnsi="Arial" w:cs="Arial"/>
        </w:rPr>
        <w:t xml:space="preserve">he Program complements existing initiatives </w:t>
      </w:r>
      <w:r w:rsidR="008D6284" w:rsidRPr="006964D9">
        <w:rPr>
          <w:rFonts w:ascii="Arial" w:hAnsi="Arial" w:cs="Arial"/>
        </w:rPr>
        <w:t xml:space="preserve">offered through other </w:t>
      </w:r>
      <w:r w:rsidR="00AF5E56" w:rsidRPr="006964D9">
        <w:rPr>
          <w:rFonts w:ascii="Arial" w:hAnsi="Arial" w:cs="Arial"/>
        </w:rPr>
        <w:t>organi</w:t>
      </w:r>
      <w:r w:rsidR="008D6284" w:rsidRPr="006964D9">
        <w:rPr>
          <w:rFonts w:ascii="Arial" w:hAnsi="Arial" w:cs="Arial"/>
        </w:rPr>
        <w:t>z</w:t>
      </w:r>
      <w:r w:rsidR="00AF5E56" w:rsidRPr="006964D9">
        <w:rPr>
          <w:rFonts w:ascii="Arial" w:hAnsi="Arial" w:cs="Arial"/>
        </w:rPr>
        <w:t>ations and networks</w:t>
      </w:r>
      <w:r w:rsidR="008D6284" w:rsidRPr="006964D9">
        <w:rPr>
          <w:rFonts w:ascii="Arial" w:hAnsi="Arial" w:cs="Arial"/>
        </w:rPr>
        <w:t xml:space="preserve">. </w:t>
      </w:r>
      <w:r w:rsidR="007D4E5F" w:rsidRPr="00712075">
        <w:rPr>
          <w:rFonts w:ascii="Arial" w:hAnsi="Arial" w:cs="Arial"/>
        </w:rPr>
        <w:t>Mentors, drawing on their experience, share strategic knowledge, lessons learned, and best practices, promoting resilience and preparedness among leaders. This program helps develop key skills</w:t>
      </w:r>
      <w:r w:rsidR="00FD0B2A">
        <w:rPr>
          <w:rFonts w:ascii="Arial" w:hAnsi="Arial" w:cs="Arial"/>
        </w:rPr>
        <w:t xml:space="preserve"> – </w:t>
      </w:r>
      <w:r w:rsidR="007D4E5F" w:rsidRPr="00712075">
        <w:rPr>
          <w:rFonts w:ascii="Arial" w:hAnsi="Arial" w:cs="Arial"/>
        </w:rPr>
        <w:t>such as strategic thinking, risk management, and adaptability</w:t>
      </w:r>
      <w:r w:rsidR="00FD0B2A">
        <w:rPr>
          <w:rFonts w:ascii="Arial" w:hAnsi="Arial" w:cs="Arial"/>
        </w:rPr>
        <w:t xml:space="preserve"> – </w:t>
      </w:r>
      <w:r w:rsidR="007D4E5F" w:rsidRPr="00712075">
        <w:rPr>
          <w:rFonts w:ascii="Arial" w:hAnsi="Arial" w:cs="Arial"/>
        </w:rPr>
        <w:t xml:space="preserve">while strengthening the culture of collaboration and inclusion essential for navigating a rapidly changing environment. </w:t>
      </w:r>
    </w:p>
    <w:p w14:paraId="361B221D" w14:textId="77777777" w:rsidR="007D4E5F" w:rsidRPr="00712075" w:rsidRDefault="007D4E5F" w:rsidP="007D4E5F">
      <w:pPr>
        <w:spacing w:after="0" w:line="276" w:lineRule="auto"/>
        <w:rPr>
          <w:rFonts w:ascii="Arial" w:hAnsi="Arial" w:cs="Arial"/>
        </w:rPr>
      </w:pPr>
    </w:p>
    <w:p w14:paraId="49F892E5" w14:textId="480092A0" w:rsidR="007D4E5F" w:rsidRPr="00712075" w:rsidRDefault="007D4E5F" w:rsidP="007D4E5F">
      <w:pPr>
        <w:spacing w:after="0" w:line="276" w:lineRule="auto"/>
        <w:rPr>
          <w:rFonts w:ascii="Arial" w:hAnsi="Arial" w:cs="Arial"/>
        </w:rPr>
      </w:pPr>
      <w:r w:rsidRPr="00712075">
        <w:rPr>
          <w:rFonts w:ascii="Arial" w:hAnsi="Arial" w:cs="Arial"/>
        </w:rPr>
        <w:t xml:space="preserve">The APEX Mentorship Program is based on the four objectives found in the association's 2025-2028 strategic plan: </w:t>
      </w:r>
    </w:p>
    <w:p w14:paraId="6028254B" w14:textId="0C24FFB7" w:rsidR="007D4E5F" w:rsidRPr="00712075" w:rsidRDefault="007D4E5F" w:rsidP="00712075">
      <w:pPr>
        <w:pStyle w:val="ListParagraph"/>
        <w:numPr>
          <w:ilvl w:val="0"/>
          <w:numId w:val="43"/>
        </w:numPr>
        <w:spacing w:after="0" w:line="276" w:lineRule="auto"/>
        <w:rPr>
          <w:rFonts w:ascii="Arial" w:hAnsi="Arial" w:cs="Arial"/>
        </w:rPr>
      </w:pPr>
      <w:r w:rsidRPr="00712075">
        <w:rPr>
          <w:rFonts w:ascii="Arial" w:hAnsi="Arial" w:cs="Arial"/>
        </w:rPr>
        <w:t>Create an inclusive and collaborative communit</w:t>
      </w:r>
      <w:r w:rsidR="00712075">
        <w:rPr>
          <w:rFonts w:ascii="Arial" w:hAnsi="Arial" w:cs="Arial"/>
        </w:rPr>
        <w:t>y</w:t>
      </w:r>
    </w:p>
    <w:p w14:paraId="7F2BA0BC" w14:textId="7ADB2C7B" w:rsidR="007D4E5F" w:rsidRPr="00712075" w:rsidRDefault="007D4E5F" w:rsidP="00712075">
      <w:pPr>
        <w:pStyle w:val="ListParagraph"/>
        <w:numPr>
          <w:ilvl w:val="0"/>
          <w:numId w:val="43"/>
        </w:numPr>
        <w:spacing w:after="0" w:line="276" w:lineRule="auto"/>
        <w:rPr>
          <w:rFonts w:ascii="Arial" w:hAnsi="Arial" w:cs="Arial"/>
        </w:rPr>
      </w:pPr>
      <w:r w:rsidRPr="00712075">
        <w:rPr>
          <w:rFonts w:ascii="Arial" w:hAnsi="Arial" w:cs="Arial"/>
        </w:rPr>
        <w:t>Strengthen leadership and resilienc</w:t>
      </w:r>
      <w:r w:rsidR="00712075">
        <w:rPr>
          <w:rFonts w:ascii="Arial" w:hAnsi="Arial" w:cs="Arial"/>
        </w:rPr>
        <w:t>e</w:t>
      </w:r>
    </w:p>
    <w:p w14:paraId="47C23B1E" w14:textId="454672AB" w:rsidR="007D4E5F" w:rsidRPr="00712075" w:rsidRDefault="007D4E5F" w:rsidP="00712075">
      <w:pPr>
        <w:pStyle w:val="ListParagraph"/>
        <w:numPr>
          <w:ilvl w:val="0"/>
          <w:numId w:val="43"/>
        </w:numPr>
        <w:spacing w:after="0" w:line="276" w:lineRule="auto"/>
        <w:rPr>
          <w:rFonts w:ascii="Arial" w:hAnsi="Arial" w:cs="Arial"/>
        </w:rPr>
      </w:pPr>
      <w:r w:rsidRPr="00712075">
        <w:rPr>
          <w:rFonts w:ascii="Arial" w:hAnsi="Arial" w:cs="Arial"/>
        </w:rPr>
        <w:t>Develop key management and leadership skills</w:t>
      </w:r>
    </w:p>
    <w:p w14:paraId="0162BA41" w14:textId="3AA9EEC0" w:rsidR="007D4E5F" w:rsidRPr="00712075" w:rsidRDefault="007D4E5F" w:rsidP="00712075">
      <w:pPr>
        <w:pStyle w:val="ListParagraph"/>
        <w:numPr>
          <w:ilvl w:val="0"/>
          <w:numId w:val="43"/>
        </w:numPr>
        <w:spacing w:after="0" w:line="276" w:lineRule="auto"/>
        <w:rPr>
          <w:rFonts w:ascii="Arial" w:hAnsi="Arial" w:cs="Arial"/>
        </w:rPr>
      </w:pPr>
      <w:r w:rsidRPr="00712075">
        <w:rPr>
          <w:rFonts w:ascii="Arial" w:hAnsi="Arial" w:cs="Arial"/>
        </w:rPr>
        <w:t>Promote diversity and inclusion</w:t>
      </w:r>
    </w:p>
    <w:p w14:paraId="14A85B58" w14:textId="77777777" w:rsidR="007D4E5F" w:rsidRPr="00712075" w:rsidRDefault="007D4E5F" w:rsidP="00A26EAE">
      <w:pPr>
        <w:spacing w:after="0" w:line="276" w:lineRule="auto"/>
        <w:rPr>
          <w:rFonts w:ascii="Arial" w:hAnsi="Arial" w:cs="Arial"/>
          <w:sz w:val="8"/>
          <w:szCs w:val="8"/>
        </w:rPr>
      </w:pPr>
    </w:p>
    <w:p w14:paraId="5A8B595A" w14:textId="2EEFB367" w:rsidR="007D4E5F" w:rsidRPr="00712075" w:rsidRDefault="007D4E5F" w:rsidP="00A26EAE">
      <w:pPr>
        <w:spacing w:after="0" w:line="276" w:lineRule="auto"/>
        <w:rPr>
          <w:rFonts w:ascii="Poppins" w:hAnsi="Poppins" w:cs="Poppins"/>
          <w:b/>
          <w:bCs/>
          <w:lang w:val="fr-CA"/>
        </w:rPr>
      </w:pPr>
      <w:r w:rsidRPr="00807AD4">
        <w:rPr>
          <w:rFonts w:ascii="Poppins" w:hAnsi="Poppins" w:cs="Poppins"/>
          <w:b/>
          <w:bCs/>
          <w:lang w:val="fr-CA"/>
        </w:rPr>
        <w:t>Who can participate</w:t>
      </w:r>
      <w:r w:rsidR="006D7D82" w:rsidRPr="00807AD4">
        <w:rPr>
          <w:rFonts w:ascii="Poppins" w:hAnsi="Poppins" w:cs="Poppins"/>
          <w:b/>
          <w:bCs/>
          <w:lang w:val="fr-CA"/>
        </w:rPr>
        <w:t>?</w:t>
      </w:r>
      <w:r w:rsidR="006D7D82" w:rsidRPr="00712075">
        <w:rPr>
          <w:rFonts w:ascii="Poppins" w:hAnsi="Poppins" w:cs="Poppins"/>
          <w:b/>
          <w:bCs/>
          <w:lang w:val="fr-CA"/>
        </w:rPr>
        <w:t xml:space="preserve"> </w:t>
      </w:r>
      <w:r w:rsidR="00BB5472" w:rsidRPr="00712075">
        <w:rPr>
          <w:rFonts w:ascii="Poppins" w:hAnsi="Poppins" w:cs="Poppins"/>
          <w:b/>
          <w:bCs/>
          <w:lang w:val="fr-CA"/>
        </w:rPr>
        <w:tab/>
      </w:r>
    </w:p>
    <w:p w14:paraId="029D5D6C" w14:textId="65A9B24B" w:rsidR="007D4E5F" w:rsidRPr="00712075" w:rsidRDefault="007D4E5F" w:rsidP="007D4E5F">
      <w:pPr>
        <w:pStyle w:val="ListParagraph"/>
        <w:numPr>
          <w:ilvl w:val="0"/>
          <w:numId w:val="15"/>
        </w:numPr>
        <w:spacing w:after="0" w:line="276" w:lineRule="auto"/>
        <w:rPr>
          <w:rFonts w:ascii="Arial" w:hAnsi="Arial" w:cs="Arial"/>
        </w:rPr>
      </w:pPr>
      <w:r w:rsidRPr="00712075">
        <w:rPr>
          <w:rFonts w:ascii="Arial" w:hAnsi="Arial" w:cs="Arial"/>
          <w:b/>
          <w:bCs/>
        </w:rPr>
        <w:t>Mentees:</w:t>
      </w:r>
      <w:r w:rsidRPr="00712075">
        <w:rPr>
          <w:rFonts w:ascii="Arial" w:hAnsi="Arial" w:cs="Arial"/>
        </w:rPr>
        <w:t xml:space="preserve"> </w:t>
      </w:r>
      <w:r w:rsidR="0087069C" w:rsidRPr="00B36483">
        <w:rPr>
          <w:rFonts w:ascii="Arial" w:hAnsi="Arial" w:cs="Arial"/>
        </w:rPr>
        <w:t>E</w:t>
      </w:r>
      <w:r w:rsidRPr="00B36483">
        <w:rPr>
          <w:rFonts w:ascii="Arial" w:hAnsi="Arial" w:cs="Arial"/>
        </w:rPr>
        <w:t>xecutives</w:t>
      </w:r>
      <w:r w:rsidR="0087069C" w:rsidRPr="00B36483">
        <w:rPr>
          <w:rFonts w:ascii="Arial" w:hAnsi="Arial" w:cs="Arial"/>
        </w:rPr>
        <w:t xml:space="preserve"> appointed </w:t>
      </w:r>
      <w:r w:rsidR="007D14FE">
        <w:rPr>
          <w:rFonts w:ascii="Arial" w:hAnsi="Arial" w:cs="Arial"/>
        </w:rPr>
        <w:t xml:space="preserve">since </w:t>
      </w:r>
      <w:r w:rsidR="0087069C" w:rsidRPr="00B36483">
        <w:rPr>
          <w:rFonts w:ascii="Arial" w:hAnsi="Arial" w:cs="Arial"/>
        </w:rPr>
        <w:t xml:space="preserve">July 1, </w:t>
      </w:r>
      <w:proofErr w:type="gramStart"/>
      <w:r w:rsidR="0087069C" w:rsidRPr="00B36483">
        <w:rPr>
          <w:rFonts w:ascii="Arial" w:hAnsi="Arial" w:cs="Arial"/>
        </w:rPr>
        <w:t>2024</w:t>
      </w:r>
      <w:proofErr w:type="gramEnd"/>
      <w:r w:rsidR="0091388E" w:rsidRPr="00B36483">
        <w:rPr>
          <w:rFonts w:ascii="Arial" w:hAnsi="Arial" w:cs="Arial"/>
        </w:rPr>
        <w:t xml:space="preserve"> </w:t>
      </w:r>
      <w:r w:rsidRPr="00B36483">
        <w:rPr>
          <w:rFonts w:ascii="Arial" w:hAnsi="Arial" w:cs="Arial"/>
        </w:rPr>
        <w:t>who participated in the New Executive In</w:t>
      </w:r>
      <w:r w:rsidR="0091797B" w:rsidRPr="00B36483">
        <w:rPr>
          <w:rFonts w:ascii="Arial" w:hAnsi="Arial" w:cs="Arial"/>
        </w:rPr>
        <w:t>duction</w:t>
      </w:r>
      <w:r w:rsidRPr="00B36483">
        <w:rPr>
          <w:rFonts w:ascii="Arial" w:hAnsi="Arial" w:cs="Arial"/>
        </w:rPr>
        <w:t xml:space="preserve"> Forum on December 2, 2025, will receive a personal invitation to participate in the Program. </w:t>
      </w:r>
      <w:r w:rsidRPr="00712075">
        <w:rPr>
          <w:rFonts w:ascii="Arial" w:hAnsi="Arial" w:cs="Arial"/>
        </w:rPr>
        <w:t xml:space="preserve">Please note that </w:t>
      </w:r>
      <w:r w:rsidR="00712075" w:rsidRPr="00712075">
        <w:rPr>
          <w:rFonts w:ascii="Arial" w:hAnsi="Arial" w:cs="Arial"/>
        </w:rPr>
        <w:t>mentees</w:t>
      </w:r>
      <w:r w:rsidRPr="00712075">
        <w:rPr>
          <w:rFonts w:ascii="Arial" w:hAnsi="Arial" w:cs="Arial"/>
        </w:rPr>
        <w:t xml:space="preserve"> must be </w:t>
      </w:r>
      <w:r w:rsidR="007D14FE">
        <w:rPr>
          <w:rFonts w:ascii="Arial" w:hAnsi="Arial" w:cs="Arial"/>
        </w:rPr>
        <w:t xml:space="preserve">or become </w:t>
      </w:r>
      <w:r w:rsidRPr="00712075">
        <w:rPr>
          <w:rFonts w:ascii="Arial" w:hAnsi="Arial" w:cs="Arial"/>
        </w:rPr>
        <w:t xml:space="preserve">members of APEX at the time of registration. </w:t>
      </w:r>
    </w:p>
    <w:p w14:paraId="2429652D" w14:textId="4FBDD9BF" w:rsidR="00C43F45" w:rsidRDefault="007D4E5F" w:rsidP="00A26EAE">
      <w:pPr>
        <w:pStyle w:val="ListParagraph"/>
        <w:numPr>
          <w:ilvl w:val="0"/>
          <w:numId w:val="15"/>
        </w:numPr>
        <w:spacing w:after="0" w:line="276" w:lineRule="auto"/>
        <w:rPr>
          <w:rFonts w:ascii="Arial" w:hAnsi="Arial" w:cs="Arial"/>
        </w:rPr>
      </w:pPr>
      <w:r w:rsidRPr="00712075">
        <w:rPr>
          <w:rFonts w:ascii="Arial" w:hAnsi="Arial" w:cs="Arial"/>
          <w:b/>
          <w:bCs/>
        </w:rPr>
        <w:t>Mentors:</w:t>
      </w:r>
      <w:r w:rsidRPr="00712075">
        <w:rPr>
          <w:rFonts w:ascii="Arial" w:hAnsi="Arial" w:cs="Arial"/>
        </w:rPr>
        <w:t xml:space="preserve"> Experienced executives (EX-01 to EX-05) who wish to share their knowledge and support the next generation of executives in the federal public service</w:t>
      </w:r>
      <w:r w:rsidR="00712075" w:rsidRPr="00712075">
        <w:rPr>
          <w:rFonts w:ascii="Arial" w:hAnsi="Arial" w:cs="Arial"/>
        </w:rPr>
        <w:t xml:space="preserve"> </w:t>
      </w:r>
      <w:r w:rsidR="00AA2B92">
        <w:rPr>
          <w:rFonts w:ascii="Arial" w:hAnsi="Arial" w:cs="Arial"/>
        </w:rPr>
        <w:t xml:space="preserve">may express their interest and access the registration questionnaire through members of APEX’s networks, including APEX ambassadors, </w:t>
      </w:r>
      <w:hyperlink r:id="rId13" w:history="1">
        <w:r w:rsidR="001C6A61" w:rsidRPr="001C6A61">
          <w:rPr>
            <w:rStyle w:val="Hyperlink"/>
            <w:rFonts w:ascii="Arial" w:hAnsi="Arial" w:cs="Arial"/>
          </w:rPr>
          <w:t xml:space="preserve">employee and executive </w:t>
        </w:r>
        <w:r w:rsidR="00255630" w:rsidRPr="001C6A61">
          <w:rPr>
            <w:rStyle w:val="Hyperlink"/>
            <w:rFonts w:ascii="Arial" w:hAnsi="Arial" w:cs="Arial"/>
          </w:rPr>
          <w:t xml:space="preserve">networks </w:t>
        </w:r>
        <w:r w:rsidR="001C6A61" w:rsidRPr="001C6A61">
          <w:rPr>
            <w:rStyle w:val="Hyperlink"/>
            <w:rFonts w:ascii="Arial" w:hAnsi="Arial" w:cs="Arial"/>
          </w:rPr>
          <w:t>representing equity seeking communities</w:t>
        </w:r>
      </w:hyperlink>
      <w:r w:rsidR="00AA2B92">
        <w:rPr>
          <w:rFonts w:ascii="Arial" w:hAnsi="Arial" w:cs="Arial"/>
        </w:rPr>
        <w:t xml:space="preserve">, members of the APEX Board of Directors, and APEX executives. </w:t>
      </w:r>
      <w:r w:rsidRPr="00712075">
        <w:rPr>
          <w:rFonts w:ascii="Arial" w:hAnsi="Arial" w:cs="Arial"/>
        </w:rPr>
        <w:t xml:space="preserve">Please note that </w:t>
      </w:r>
      <w:r w:rsidR="00712075" w:rsidRPr="00712075">
        <w:rPr>
          <w:rFonts w:ascii="Arial" w:hAnsi="Arial" w:cs="Arial"/>
        </w:rPr>
        <w:t>mentors</w:t>
      </w:r>
      <w:r w:rsidRPr="00712075">
        <w:rPr>
          <w:rFonts w:ascii="Arial" w:hAnsi="Arial" w:cs="Arial"/>
        </w:rPr>
        <w:t xml:space="preserve"> must be</w:t>
      </w:r>
      <w:r w:rsidR="00AA2B92">
        <w:rPr>
          <w:rFonts w:ascii="Arial" w:hAnsi="Arial" w:cs="Arial"/>
        </w:rPr>
        <w:t xml:space="preserve"> or become </w:t>
      </w:r>
      <w:r w:rsidRPr="00712075">
        <w:rPr>
          <w:rFonts w:ascii="Arial" w:hAnsi="Arial" w:cs="Arial"/>
        </w:rPr>
        <w:t>members of APEX at the time of registration.</w:t>
      </w:r>
    </w:p>
    <w:p w14:paraId="09E6F03D" w14:textId="77777777" w:rsidR="00712075" w:rsidRPr="00712075" w:rsidRDefault="00712075" w:rsidP="00712075">
      <w:pPr>
        <w:spacing w:after="0" w:line="276" w:lineRule="auto"/>
        <w:rPr>
          <w:rFonts w:ascii="Arial" w:hAnsi="Arial" w:cs="Arial"/>
          <w:sz w:val="8"/>
          <w:szCs w:val="8"/>
        </w:rPr>
      </w:pPr>
    </w:p>
    <w:p w14:paraId="63CC8D42" w14:textId="77777777" w:rsidR="0091797B" w:rsidRPr="00712075" w:rsidRDefault="0091797B" w:rsidP="0091797B">
      <w:pPr>
        <w:spacing w:after="0" w:line="276" w:lineRule="auto"/>
        <w:rPr>
          <w:rFonts w:ascii="Poppins" w:hAnsi="Poppins" w:cs="Poppins"/>
          <w:b/>
          <w:bCs/>
        </w:rPr>
      </w:pPr>
      <w:r w:rsidRPr="00712075">
        <w:rPr>
          <w:rFonts w:ascii="Poppins" w:hAnsi="Poppins" w:cs="Poppins"/>
          <w:b/>
          <w:bCs/>
        </w:rPr>
        <w:lastRenderedPageBreak/>
        <w:t xml:space="preserve">What level of professional experience is required to become a mentor? </w:t>
      </w:r>
    </w:p>
    <w:p w14:paraId="22FFAB3B" w14:textId="2E55923C" w:rsidR="00C43F45" w:rsidRPr="00712075" w:rsidRDefault="0091797B" w:rsidP="00712075">
      <w:pPr>
        <w:pStyle w:val="ListParagraph"/>
        <w:numPr>
          <w:ilvl w:val="0"/>
          <w:numId w:val="40"/>
        </w:numPr>
        <w:spacing w:after="0" w:line="276" w:lineRule="auto"/>
        <w:rPr>
          <w:rFonts w:ascii="Poppins" w:hAnsi="Poppins" w:cs="Poppins"/>
          <w:b/>
          <w:bCs/>
        </w:rPr>
      </w:pPr>
      <w:r w:rsidRPr="00712075">
        <w:rPr>
          <w:rFonts w:ascii="Arial" w:hAnsi="Arial" w:cs="Arial"/>
        </w:rPr>
        <w:t xml:space="preserve">APEX wishes to recruit mentors from all levels, </w:t>
      </w:r>
      <w:r w:rsidR="008C332D">
        <w:rPr>
          <w:rFonts w:ascii="Arial" w:hAnsi="Arial" w:cs="Arial"/>
        </w:rPr>
        <w:t>from</w:t>
      </w:r>
      <w:r w:rsidRPr="00712075">
        <w:rPr>
          <w:rFonts w:ascii="Arial" w:hAnsi="Arial" w:cs="Arial"/>
        </w:rPr>
        <w:t xml:space="preserve"> EX-01 to EX-05, who have a variety of experiences and expertise </w:t>
      </w:r>
      <w:proofErr w:type="gramStart"/>
      <w:r w:rsidRPr="00712075">
        <w:rPr>
          <w:rFonts w:ascii="Arial" w:hAnsi="Arial" w:cs="Arial"/>
        </w:rPr>
        <w:t>in order to</w:t>
      </w:r>
      <w:proofErr w:type="gramEnd"/>
      <w:r w:rsidRPr="00712075">
        <w:rPr>
          <w:rFonts w:ascii="Arial" w:hAnsi="Arial" w:cs="Arial"/>
        </w:rPr>
        <w:t xml:space="preserve"> best meet the needs, objectives, and aspirations of mentees. For example, a recently appointed</w:t>
      </w:r>
      <w:r w:rsidR="00712075">
        <w:rPr>
          <w:rFonts w:ascii="Arial" w:hAnsi="Arial" w:cs="Arial"/>
        </w:rPr>
        <w:t xml:space="preserve"> </w:t>
      </w:r>
      <w:r w:rsidRPr="00712075">
        <w:rPr>
          <w:rFonts w:ascii="Arial" w:hAnsi="Arial" w:cs="Arial"/>
        </w:rPr>
        <w:t>executive m</w:t>
      </w:r>
      <w:r w:rsidR="008C332D">
        <w:rPr>
          <w:rFonts w:ascii="Arial" w:hAnsi="Arial" w:cs="Arial"/>
        </w:rPr>
        <w:t>ight</w:t>
      </w:r>
      <w:r w:rsidRPr="00712075">
        <w:rPr>
          <w:rFonts w:ascii="Arial" w:hAnsi="Arial" w:cs="Arial"/>
        </w:rPr>
        <w:t xml:space="preserve"> want to be mentored by someone who has recently joined the senior executive community, while another mentee m</w:t>
      </w:r>
      <w:r w:rsidR="008C332D">
        <w:rPr>
          <w:rFonts w:ascii="Arial" w:hAnsi="Arial" w:cs="Arial"/>
        </w:rPr>
        <w:t>ight</w:t>
      </w:r>
      <w:r w:rsidRPr="00712075">
        <w:rPr>
          <w:rFonts w:ascii="Arial" w:hAnsi="Arial" w:cs="Arial"/>
        </w:rPr>
        <w:t xml:space="preserve"> want to be paired with a</w:t>
      </w:r>
      <w:r w:rsidR="00712075">
        <w:rPr>
          <w:rFonts w:ascii="Arial" w:hAnsi="Arial" w:cs="Arial"/>
        </w:rPr>
        <w:t xml:space="preserve">n </w:t>
      </w:r>
      <w:r w:rsidRPr="00712075">
        <w:rPr>
          <w:rFonts w:ascii="Arial" w:hAnsi="Arial" w:cs="Arial"/>
        </w:rPr>
        <w:t>executive who has several years of experience to better</w:t>
      </w:r>
      <w:r w:rsidRPr="006964D9">
        <w:rPr>
          <w:rFonts w:ascii="Arial" w:hAnsi="Arial" w:cs="Arial"/>
        </w:rPr>
        <w:t xml:space="preserve"> </w:t>
      </w:r>
      <w:r w:rsidR="00AF5E56" w:rsidRPr="006964D9">
        <w:rPr>
          <w:rFonts w:ascii="Arial" w:hAnsi="Arial" w:cs="Arial"/>
        </w:rPr>
        <w:t>navigate the specific and complex challenges of executive leadership.</w:t>
      </w:r>
    </w:p>
    <w:p w14:paraId="7FD44562" w14:textId="77777777" w:rsidR="0091797B" w:rsidRPr="00FD0B2A" w:rsidRDefault="0091797B" w:rsidP="0091797B">
      <w:pPr>
        <w:spacing w:after="0" w:line="276" w:lineRule="auto"/>
        <w:rPr>
          <w:rFonts w:ascii="Poppins" w:hAnsi="Poppins" w:cs="Poppins"/>
          <w:b/>
          <w:bCs/>
          <w:sz w:val="8"/>
          <w:szCs w:val="8"/>
        </w:rPr>
      </w:pPr>
    </w:p>
    <w:p w14:paraId="0AB90A06" w14:textId="08CCFC8C" w:rsidR="006A3CE8" w:rsidRPr="00712075" w:rsidRDefault="0091797B" w:rsidP="00A26EAE">
      <w:pPr>
        <w:spacing w:after="0" w:line="276" w:lineRule="auto"/>
        <w:rPr>
          <w:rFonts w:ascii="Poppins" w:hAnsi="Poppins" w:cs="Poppins"/>
          <w:b/>
          <w:bCs/>
        </w:rPr>
      </w:pPr>
      <w:r w:rsidRPr="00807AD4">
        <w:rPr>
          <w:rFonts w:ascii="Poppins" w:hAnsi="Poppins" w:cs="Poppins"/>
          <w:b/>
          <w:bCs/>
        </w:rPr>
        <w:t xml:space="preserve">Why is the Mentorship Program only available to a </w:t>
      </w:r>
      <w:r w:rsidR="00712075" w:rsidRPr="00807AD4">
        <w:rPr>
          <w:rFonts w:ascii="Poppins" w:hAnsi="Poppins" w:cs="Poppins"/>
          <w:b/>
          <w:bCs/>
        </w:rPr>
        <w:t xml:space="preserve">small group </w:t>
      </w:r>
      <w:r w:rsidRPr="00807AD4">
        <w:rPr>
          <w:rFonts w:ascii="Poppins" w:hAnsi="Poppins" w:cs="Poppins"/>
          <w:b/>
          <w:bCs/>
        </w:rPr>
        <w:t>of executives interested in</w:t>
      </w:r>
      <w:r w:rsidR="00712075" w:rsidRPr="00807AD4">
        <w:rPr>
          <w:rFonts w:ascii="Poppins" w:hAnsi="Poppins" w:cs="Poppins"/>
          <w:b/>
          <w:bCs/>
        </w:rPr>
        <w:t xml:space="preserve"> becoming mentees</w:t>
      </w:r>
      <w:r w:rsidRPr="00807AD4">
        <w:rPr>
          <w:rFonts w:ascii="Poppins" w:hAnsi="Poppins" w:cs="Poppins"/>
          <w:b/>
          <w:bCs/>
        </w:rPr>
        <w:t>?</w:t>
      </w:r>
      <w:r w:rsidRPr="00712075">
        <w:rPr>
          <w:rFonts w:ascii="Poppins" w:hAnsi="Poppins" w:cs="Poppins"/>
          <w:b/>
          <w:bCs/>
        </w:rPr>
        <w:t xml:space="preserve"> </w:t>
      </w:r>
    </w:p>
    <w:p w14:paraId="5E20E81E" w14:textId="0A7AB257" w:rsidR="006D7D82" w:rsidRPr="00712075" w:rsidRDefault="0091797B" w:rsidP="00A26EAE">
      <w:pPr>
        <w:pStyle w:val="ListParagraph"/>
        <w:numPr>
          <w:ilvl w:val="0"/>
          <w:numId w:val="30"/>
        </w:numPr>
        <w:spacing w:after="0" w:line="276" w:lineRule="auto"/>
        <w:rPr>
          <w:rFonts w:ascii="Arial" w:hAnsi="Arial" w:cs="Arial"/>
        </w:rPr>
      </w:pPr>
      <w:r w:rsidRPr="00712075">
        <w:rPr>
          <w:rFonts w:ascii="Arial" w:hAnsi="Arial" w:cs="Arial"/>
        </w:rPr>
        <w:t xml:space="preserve">For its first edition of the Program, APEX seeks mentees appointed </w:t>
      </w:r>
      <w:r w:rsidR="00AA2B92">
        <w:rPr>
          <w:rFonts w:ascii="Arial" w:hAnsi="Arial" w:cs="Arial"/>
        </w:rPr>
        <w:t xml:space="preserve">since </w:t>
      </w:r>
      <w:r w:rsidRPr="00712075">
        <w:rPr>
          <w:rFonts w:ascii="Arial" w:hAnsi="Arial" w:cs="Arial"/>
        </w:rPr>
        <w:t xml:space="preserve">July 1, </w:t>
      </w:r>
      <w:proofErr w:type="gramStart"/>
      <w:r w:rsidRPr="00712075">
        <w:rPr>
          <w:rFonts w:ascii="Arial" w:hAnsi="Arial" w:cs="Arial"/>
        </w:rPr>
        <w:t>2024</w:t>
      </w:r>
      <w:proofErr w:type="gramEnd"/>
      <w:r w:rsidRPr="00712075">
        <w:rPr>
          <w:rFonts w:ascii="Arial" w:hAnsi="Arial" w:cs="Arial"/>
        </w:rPr>
        <w:t xml:space="preserve"> who participated in the December 2, </w:t>
      </w:r>
      <w:proofErr w:type="gramStart"/>
      <w:r w:rsidRPr="00712075">
        <w:rPr>
          <w:rFonts w:ascii="Arial" w:hAnsi="Arial" w:cs="Arial"/>
        </w:rPr>
        <w:t>2025</w:t>
      </w:r>
      <w:proofErr w:type="gramEnd"/>
      <w:r w:rsidRPr="00712075">
        <w:rPr>
          <w:rFonts w:ascii="Arial" w:hAnsi="Arial" w:cs="Arial"/>
        </w:rPr>
        <w:t xml:space="preserve"> New Executive Induction Forum. Subsequent editions </w:t>
      </w:r>
      <w:r w:rsidR="00712075">
        <w:rPr>
          <w:rFonts w:ascii="Arial" w:hAnsi="Arial" w:cs="Arial"/>
        </w:rPr>
        <w:t xml:space="preserve">of the Mentorship Program </w:t>
      </w:r>
      <w:r w:rsidRPr="00712075">
        <w:rPr>
          <w:rFonts w:ascii="Arial" w:hAnsi="Arial" w:cs="Arial"/>
        </w:rPr>
        <w:t xml:space="preserve">will take place in March 2026 and June 2026, after the second and third Induction Forums. This phased implementation approach aims to ensure the success of the Program and establish a solid foundation. </w:t>
      </w:r>
      <w:r w:rsidR="00712075">
        <w:rPr>
          <w:rFonts w:ascii="Arial" w:hAnsi="Arial" w:cs="Arial"/>
        </w:rPr>
        <w:t xml:space="preserve">It </w:t>
      </w:r>
      <w:r w:rsidRPr="00712075">
        <w:rPr>
          <w:rFonts w:ascii="Arial" w:hAnsi="Arial" w:cs="Arial"/>
        </w:rPr>
        <w:t>will allow APEX to consider extending the Program to other members of the executive community.</w:t>
      </w:r>
    </w:p>
    <w:p w14:paraId="79BC904C" w14:textId="77777777" w:rsidR="00C43F45" w:rsidRPr="00712075" w:rsidRDefault="00C43F45" w:rsidP="00A26EAE">
      <w:pPr>
        <w:spacing w:after="0" w:line="276" w:lineRule="auto"/>
        <w:rPr>
          <w:rFonts w:ascii="Poppins" w:hAnsi="Poppins" w:cs="Poppins"/>
          <w:b/>
          <w:bCs/>
          <w:sz w:val="8"/>
          <w:szCs w:val="8"/>
        </w:rPr>
      </w:pPr>
    </w:p>
    <w:p w14:paraId="7C03C454" w14:textId="77777777" w:rsidR="0091797B" w:rsidRPr="008C332D" w:rsidRDefault="0091797B" w:rsidP="0091797B">
      <w:pPr>
        <w:spacing w:after="0" w:line="276" w:lineRule="auto"/>
        <w:rPr>
          <w:rFonts w:ascii="Arial" w:hAnsi="Arial" w:cs="Arial"/>
        </w:rPr>
      </w:pPr>
      <w:r w:rsidRPr="008C332D">
        <w:rPr>
          <w:rFonts w:ascii="Poppins" w:hAnsi="Poppins" w:cs="Poppins"/>
          <w:b/>
          <w:bCs/>
        </w:rPr>
        <w:t>How are mentees and mentors matched?</w:t>
      </w:r>
    </w:p>
    <w:p w14:paraId="08D71C4A" w14:textId="1B86AAD7" w:rsidR="000A2625" w:rsidRPr="006964D9" w:rsidRDefault="000A2625" w:rsidP="000A2625">
      <w:pPr>
        <w:pStyle w:val="ListParagraph"/>
        <w:numPr>
          <w:ilvl w:val="0"/>
          <w:numId w:val="30"/>
        </w:numPr>
        <w:spacing w:after="0" w:line="276" w:lineRule="auto"/>
        <w:rPr>
          <w:rFonts w:ascii="Arial" w:hAnsi="Arial" w:cs="Arial"/>
        </w:rPr>
      </w:pPr>
      <w:r w:rsidRPr="00712075">
        <w:rPr>
          <w:rFonts w:ascii="Arial" w:hAnsi="Arial" w:cs="Arial"/>
        </w:rPr>
        <w:t xml:space="preserve">After receiving the registration forms </w:t>
      </w:r>
      <w:r w:rsidR="0050243C">
        <w:rPr>
          <w:rFonts w:ascii="Arial" w:hAnsi="Arial" w:cs="Arial"/>
        </w:rPr>
        <w:t>from mentees and mentors</w:t>
      </w:r>
      <w:r w:rsidRPr="00712075">
        <w:rPr>
          <w:rFonts w:ascii="Arial" w:hAnsi="Arial" w:cs="Arial"/>
        </w:rPr>
        <w:t>, APEX will propose a potential match for a mentoring relationship based on the information received from the mentee. An email will be sent to both participants</w:t>
      </w:r>
      <w:r w:rsidR="00AF5E56">
        <w:rPr>
          <w:rFonts w:ascii="Arial" w:hAnsi="Arial" w:cs="Arial"/>
        </w:rPr>
        <w:t xml:space="preserve">, </w:t>
      </w:r>
      <w:r w:rsidR="00AF5E56" w:rsidRPr="006964D9">
        <w:rPr>
          <w:rFonts w:ascii="Arial" w:hAnsi="Arial" w:cs="Arial"/>
        </w:rPr>
        <w:t>the mentor and the mentee,</w:t>
      </w:r>
      <w:r w:rsidRPr="006964D9">
        <w:rPr>
          <w:rFonts w:ascii="Arial" w:hAnsi="Arial" w:cs="Arial"/>
        </w:rPr>
        <w:t xml:space="preserve"> once the match has been made.  </w:t>
      </w:r>
    </w:p>
    <w:p w14:paraId="751F34E4" w14:textId="24F30777" w:rsidR="00712075" w:rsidRPr="006964D9" w:rsidRDefault="000A2625" w:rsidP="00A26EAE">
      <w:pPr>
        <w:pStyle w:val="ListParagraph"/>
        <w:numPr>
          <w:ilvl w:val="0"/>
          <w:numId w:val="30"/>
        </w:numPr>
        <w:spacing w:after="0" w:line="276" w:lineRule="auto"/>
        <w:rPr>
          <w:rFonts w:ascii="Arial" w:hAnsi="Arial" w:cs="Arial"/>
        </w:rPr>
      </w:pPr>
      <w:r w:rsidRPr="006964D9">
        <w:rPr>
          <w:rFonts w:ascii="Arial" w:hAnsi="Arial" w:cs="Arial"/>
        </w:rPr>
        <w:t xml:space="preserve">The mentee will then be responsible for contacting the mentor assigned to them. The team responsible for the Mentorship Program can suggest tools, provide advice, and propose topics of discussion to enrich the mentoring relationship. During their first meeting, the new partners will complete a mutual commitment form, which defines the </w:t>
      </w:r>
      <w:r w:rsidR="00AF5E56" w:rsidRPr="006964D9">
        <w:rPr>
          <w:rFonts w:ascii="Arial" w:hAnsi="Arial" w:cs="Arial"/>
        </w:rPr>
        <w:t xml:space="preserve">parameters </w:t>
      </w:r>
      <w:r w:rsidRPr="006964D9">
        <w:rPr>
          <w:rFonts w:ascii="Arial" w:hAnsi="Arial" w:cs="Arial"/>
        </w:rPr>
        <w:t>of the mentoring relationship</w:t>
      </w:r>
      <w:r w:rsidR="00AF5E56" w:rsidRPr="006964D9">
        <w:rPr>
          <w:rFonts w:ascii="Arial" w:hAnsi="Arial" w:cs="Arial"/>
        </w:rPr>
        <w:t xml:space="preserve"> </w:t>
      </w:r>
      <w:r w:rsidRPr="006964D9">
        <w:rPr>
          <w:rFonts w:ascii="Arial" w:hAnsi="Arial" w:cs="Arial"/>
        </w:rPr>
        <w:t>and the mentee's goals and objectives</w:t>
      </w:r>
      <w:r w:rsidR="00AF5E56" w:rsidRPr="006964D9">
        <w:rPr>
          <w:rFonts w:ascii="Arial" w:hAnsi="Arial" w:cs="Arial"/>
        </w:rPr>
        <w:t>,</w:t>
      </w:r>
      <w:r w:rsidRPr="006964D9">
        <w:rPr>
          <w:rFonts w:ascii="Arial" w:hAnsi="Arial" w:cs="Arial"/>
        </w:rPr>
        <w:t xml:space="preserve"> </w:t>
      </w:r>
      <w:r w:rsidR="00AF5E56" w:rsidRPr="006964D9">
        <w:rPr>
          <w:rFonts w:ascii="Arial" w:hAnsi="Arial" w:cs="Arial"/>
        </w:rPr>
        <w:t>which will</w:t>
      </w:r>
      <w:r w:rsidRPr="006964D9">
        <w:rPr>
          <w:rFonts w:ascii="Arial" w:hAnsi="Arial" w:cs="Arial"/>
        </w:rPr>
        <w:t xml:space="preserve"> determine the type of relationship that suits </w:t>
      </w:r>
      <w:r w:rsidR="00AF5E56" w:rsidRPr="006964D9">
        <w:rPr>
          <w:rFonts w:ascii="Arial" w:hAnsi="Arial" w:cs="Arial"/>
        </w:rPr>
        <w:t>both parties</w:t>
      </w:r>
      <w:r w:rsidRPr="006964D9">
        <w:rPr>
          <w:rFonts w:ascii="Arial" w:hAnsi="Arial" w:cs="Arial"/>
        </w:rPr>
        <w:t xml:space="preserve"> best.</w:t>
      </w:r>
      <w:r w:rsidR="006D7D82" w:rsidRPr="006964D9">
        <w:rPr>
          <w:rFonts w:ascii="Arial" w:hAnsi="Arial" w:cs="Arial"/>
        </w:rPr>
        <w:t xml:space="preserve"> </w:t>
      </w:r>
    </w:p>
    <w:p w14:paraId="196C7C4C" w14:textId="77777777" w:rsidR="00712075" w:rsidRPr="00712075" w:rsidRDefault="00712075" w:rsidP="00712075">
      <w:pPr>
        <w:spacing w:after="0" w:line="276" w:lineRule="auto"/>
        <w:ind w:left="360"/>
        <w:rPr>
          <w:rFonts w:ascii="Arial" w:hAnsi="Arial" w:cs="Arial"/>
          <w:sz w:val="8"/>
          <w:szCs w:val="8"/>
        </w:rPr>
      </w:pPr>
    </w:p>
    <w:p w14:paraId="5B51B173" w14:textId="3F031A92" w:rsidR="00C43F45" w:rsidRPr="00712075" w:rsidRDefault="000A2625" w:rsidP="00712075">
      <w:pPr>
        <w:spacing w:after="0" w:line="276" w:lineRule="auto"/>
        <w:rPr>
          <w:rFonts w:ascii="Arial" w:hAnsi="Arial" w:cs="Arial"/>
        </w:rPr>
      </w:pPr>
      <w:r w:rsidRPr="00712075">
        <w:rPr>
          <w:rFonts w:ascii="Poppins" w:hAnsi="Poppins" w:cs="Poppins"/>
          <w:b/>
          <w:bCs/>
        </w:rPr>
        <w:t>What is the time commitment?</w:t>
      </w:r>
    </w:p>
    <w:p w14:paraId="50DB8A40" w14:textId="77777777" w:rsidR="000A2625" w:rsidRPr="00712075" w:rsidRDefault="000A2625" w:rsidP="000A2625">
      <w:pPr>
        <w:spacing w:after="0" w:line="276" w:lineRule="auto"/>
        <w:rPr>
          <w:rFonts w:ascii="Arial" w:hAnsi="Arial" w:cs="Arial"/>
        </w:rPr>
      </w:pPr>
      <w:r w:rsidRPr="00712075">
        <w:rPr>
          <w:rFonts w:ascii="Arial" w:hAnsi="Arial" w:cs="Arial"/>
        </w:rPr>
        <w:t xml:space="preserve">The relationship generally lasts 12 months, with approximately 15 hours divided into: </w:t>
      </w:r>
    </w:p>
    <w:p w14:paraId="1153A992" w14:textId="0ADE38C2" w:rsidR="000A2625" w:rsidRPr="00712075" w:rsidRDefault="000A2625" w:rsidP="000A2625">
      <w:pPr>
        <w:pStyle w:val="ListParagraph"/>
        <w:numPr>
          <w:ilvl w:val="0"/>
          <w:numId w:val="38"/>
        </w:numPr>
        <w:spacing w:after="0" w:line="276" w:lineRule="auto"/>
        <w:rPr>
          <w:rFonts w:ascii="Arial" w:hAnsi="Arial" w:cs="Arial"/>
        </w:rPr>
      </w:pPr>
      <w:r w:rsidRPr="00712075">
        <w:rPr>
          <w:rFonts w:ascii="Arial" w:hAnsi="Arial" w:cs="Arial"/>
        </w:rPr>
        <w:t>1 or 2 preliminary sessions to finalize the mentoring agreement</w:t>
      </w:r>
      <w:r w:rsidR="008C332D">
        <w:rPr>
          <w:rFonts w:ascii="Arial" w:hAnsi="Arial" w:cs="Arial"/>
        </w:rPr>
        <w:t>.</w:t>
      </w:r>
    </w:p>
    <w:p w14:paraId="7959D76B" w14:textId="02B1A908" w:rsidR="000A2625" w:rsidRPr="00712075" w:rsidRDefault="000A2625" w:rsidP="000A2625">
      <w:pPr>
        <w:pStyle w:val="ListParagraph"/>
        <w:numPr>
          <w:ilvl w:val="0"/>
          <w:numId w:val="38"/>
        </w:numPr>
        <w:spacing w:after="0" w:line="276" w:lineRule="auto"/>
        <w:rPr>
          <w:rFonts w:ascii="Arial" w:hAnsi="Arial" w:cs="Arial"/>
        </w:rPr>
      </w:pPr>
      <w:r w:rsidRPr="00712075">
        <w:rPr>
          <w:rFonts w:ascii="Arial" w:hAnsi="Arial" w:cs="Arial"/>
        </w:rPr>
        <w:t>10 one-hour individual sessions between April 2026 and March 2027</w:t>
      </w:r>
      <w:r w:rsidR="008C332D">
        <w:rPr>
          <w:rFonts w:ascii="Arial" w:hAnsi="Arial" w:cs="Arial"/>
        </w:rPr>
        <w:t>.</w:t>
      </w:r>
    </w:p>
    <w:p w14:paraId="0FB81C22" w14:textId="79F745BF" w:rsidR="000A2625" w:rsidRPr="00712075" w:rsidRDefault="000A2625" w:rsidP="000A2625">
      <w:pPr>
        <w:pStyle w:val="ListParagraph"/>
        <w:numPr>
          <w:ilvl w:val="0"/>
          <w:numId w:val="38"/>
        </w:numPr>
        <w:spacing w:after="0" w:line="276" w:lineRule="auto"/>
        <w:rPr>
          <w:rFonts w:ascii="Arial" w:hAnsi="Arial" w:cs="Arial"/>
        </w:rPr>
      </w:pPr>
      <w:r w:rsidRPr="006964D9">
        <w:rPr>
          <w:rFonts w:ascii="Arial" w:hAnsi="Arial" w:cs="Arial"/>
        </w:rPr>
        <w:t>Participation in</w:t>
      </w:r>
      <w:r w:rsidR="00AF5E56" w:rsidRPr="006964D9">
        <w:rPr>
          <w:rFonts w:ascii="Arial" w:hAnsi="Arial" w:cs="Arial"/>
        </w:rPr>
        <w:t xml:space="preserve"> the launch,</w:t>
      </w:r>
      <w:r w:rsidRPr="006964D9">
        <w:rPr>
          <w:rFonts w:ascii="Arial" w:hAnsi="Arial" w:cs="Arial"/>
        </w:rPr>
        <w:t xml:space="preserve"> </w:t>
      </w:r>
      <w:r w:rsidRPr="00712075">
        <w:rPr>
          <w:rFonts w:ascii="Arial" w:hAnsi="Arial" w:cs="Arial"/>
        </w:rPr>
        <w:t xml:space="preserve">training, closing ceremony, and </w:t>
      </w:r>
      <w:r w:rsidR="00AF5E56">
        <w:rPr>
          <w:rFonts w:ascii="Arial" w:hAnsi="Arial" w:cs="Arial"/>
        </w:rPr>
        <w:t>P</w:t>
      </w:r>
      <w:r w:rsidRPr="00712075">
        <w:rPr>
          <w:rFonts w:ascii="Arial" w:hAnsi="Arial" w:cs="Arial"/>
        </w:rPr>
        <w:t>rogram evaluation</w:t>
      </w:r>
      <w:r w:rsidR="008C332D">
        <w:rPr>
          <w:rFonts w:ascii="Arial" w:hAnsi="Arial" w:cs="Arial"/>
        </w:rPr>
        <w:t>.</w:t>
      </w:r>
    </w:p>
    <w:p w14:paraId="251C0FE2" w14:textId="5BFC711C" w:rsidR="000A2625" w:rsidRPr="00712075" w:rsidRDefault="000A2625" w:rsidP="000A2625">
      <w:pPr>
        <w:pStyle w:val="ListParagraph"/>
        <w:numPr>
          <w:ilvl w:val="0"/>
          <w:numId w:val="38"/>
        </w:numPr>
        <w:spacing w:after="0" w:line="276" w:lineRule="auto"/>
        <w:rPr>
          <w:rFonts w:ascii="Arial" w:hAnsi="Arial" w:cs="Arial"/>
        </w:rPr>
      </w:pPr>
      <w:r w:rsidRPr="00712075">
        <w:rPr>
          <w:rFonts w:ascii="Arial" w:hAnsi="Arial" w:cs="Arial"/>
        </w:rPr>
        <w:t xml:space="preserve">Preparation for </w:t>
      </w:r>
      <w:r w:rsidR="0050243C">
        <w:rPr>
          <w:rFonts w:ascii="Arial" w:hAnsi="Arial" w:cs="Arial"/>
        </w:rPr>
        <w:t xml:space="preserve">mentorship </w:t>
      </w:r>
      <w:r w:rsidRPr="00712075">
        <w:rPr>
          <w:rFonts w:ascii="Arial" w:hAnsi="Arial" w:cs="Arial"/>
        </w:rPr>
        <w:t>meetings</w:t>
      </w:r>
      <w:r w:rsidR="008C332D">
        <w:rPr>
          <w:rFonts w:ascii="Arial" w:hAnsi="Arial" w:cs="Arial"/>
        </w:rPr>
        <w:t>.</w:t>
      </w:r>
    </w:p>
    <w:p w14:paraId="7B0D1755" w14:textId="10B7AFF9" w:rsidR="00A26EAE" w:rsidRPr="00712075" w:rsidRDefault="000A2625" w:rsidP="000A2625">
      <w:pPr>
        <w:spacing w:after="0" w:line="276" w:lineRule="auto"/>
        <w:rPr>
          <w:rFonts w:ascii="Arial" w:hAnsi="Arial" w:cs="Arial"/>
        </w:rPr>
      </w:pPr>
      <w:r w:rsidRPr="00712075">
        <w:rPr>
          <w:rFonts w:ascii="Arial" w:hAnsi="Arial" w:cs="Arial"/>
        </w:rPr>
        <w:t>A mentoring relationship offers the mentor and mentee the flexibility to set their own meeting schedule based on their availability. Usually, partners meet monthly for about an hour and may exchange a few emails</w:t>
      </w:r>
      <w:r w:rsidR="0050243C">
        <w:rPr>
          <w:rFonts w:ascii="Arial" w:hAnsi="Arial" w:cs="Arial"/>
        </w:rPr>
        <w:t>, Microsoft Teams messages,</w:t>
      </w:r>
      <w:r w:rsidRPr="00712075">
        <w:rPr>
          <w:rFonts w:ascii="Arial" w:hAnsi="Arial" w:cs="Arial"/>
        </w:rPr>
        <w:t xml:space="preserve"> and phone calls from time to time.</w:t>
      </w:r>
    </w:p>
    <w:p w14:paraId="6C4E4BD6" w14:textId="77777777" w:rsidR="00C43F45" w:rsidRPr="00712075" w:rsidRDefault="00C43F45" w:rsidP="00A26EAE">
      <w:pPr>
        <w:pStyle w:val="ListBullet"/>
        <w:numPr>
          <w:ilvl w:val="0"/>
          <w:numId w:val="0"/>
        </w:numPr>
        <w:spacing w:after="0"/>
        <w:rPr>
          <w:rFonts w:ascii="Poppins" w:hAnsi="Poppins" w:cs="Poppins"/>
          <w:b/>
          <w:bCs/>
          <w:sz w:val="8"/>
          <w:szCs w:val="8"/>
          <w:lang w:val="en-CA"/>
        </w:rPr>
      </w:pPr>
    </w:p>
    <w:p w14:paraId="5A1FB41B" w14:textId="2151739D" w:rsidR="005A6890" w:rsidRPr="00712075" w:rsidRDefault="000A2625" w:rsidP="00A26EAE">
      <w:pPr>
        <w:pStyle w:val="ListBullet"/>
        <w:numPr>
          <w:ilvl w:val="0"/>
          <w:numId w:val="0"/>
        </w:numPr>
        <w:spacing w:after="0"/>
        <w:rPr>
          <w:rFonts w:ascii="Poppins" w:hAnsi="Poppins" w:cs="Poppins"/>
          <w:b/>
          <w:bCs/>
          <w:sz w:val="24"/>
          <w:szCs w:val="24"/>
          <w:lang w:val="fr-CA"/>
        </w:rPr>
      </w:pPr>
      <w:r w:rsidRPr="00712075">
        <w:rPr>
          <w:rFonts w:ascii="Poppins" w:hAnsi="Poppins" w:cs="Poppins"/>
          <w:b/>
          <w:bCs/>
          <w:sz w:val="24"/>
          <w:szCs w:val="24"/>
          <w:lang w:val="fr-CA"/>
        </w:rPr>
        <w:t>Is mentorship confidential?</w:t>
      </w:r>
    </w:p>
    <w:p w14:paraId="39FAA89D" w14:textId="6662D619" w:rsidR="00A26EAE" w:rsidRPr="00712075" w:rsidRDefault="000A2625" w:rsidP="00A26EAE">
      <w:pPr>
        <w:pStyle w:val="ListBullet"/>
        <w:numPr>
          <w:ilvl w:val="0"/>
          <w:numId w:val="33"/>
        </w:numPr>
        <w:rPr>
          <w:rFonts w:ascii="Arial" w:hAnsi="Arial" w:cs="Arial"/>
          <w:sz w:val="24"/>
          <w:szCs w:val="24"/>
          <w:lang w:val="en-CA"/>
        </w:rPr>
      </w:pPr>
      <w:r w:rsidRPr="00712075">
        <w:rPr>
          <w:rFonts w:ascii="Arial" w:hAnsi="Arial" w:cs="Arial"/>
          <w:sz w:val="24"/>
          <w:szCs w:val="24"/>
          <w:lang w:val="en-CA"/>
        </w:rPr>
        <w:t>Yes. Communications between mentors and mentees are confidential, as stated in the</w:t>
      </w:r>
      <w:r w:rsidR="00907254">
        <w:rPr>
          <w:rFonts w:ascii="Arial" w:hAnsi="Arial" w:cs="Arial"/>
          <w:sz w:val="24"/>
          <w:szCs w:val="24"/>
          <w:lang w:val="en-CA"/>
        </w:rPr>
        <w:t xml:space="preserve"> </w:t>
      </w:r>
      <w:r w:rsidRPr="00712075">
        <w:rPr>
          <w:rFonts w:ascii="Arial" w:hAnsi="Arial" w:cs="Arial"/>
          <w:sz w:val="24"/>
          <w:szCs w:val="24"/>
          <w:lang w:val="en-CA"/>
        </w:rPr>
        <w:t>agreement signed by both parties.</w:t>
      </w:r>
    </w:p>
    <w:p w14:paraId="754A788A" w14:textId="77777777" w:rsidR="00C43F45" w:rsidRPr="00712075" w:rsidRDefault="00C43F45" w:rsidP="00A26EAE">
      <w:pPr>
        <w:pStyle w:val="ListBullet"/>
        <w:numPr>
          <w:ilvl w:val="0"/>
          <w:numId w:val="0"/>
        </w:numPr>
        <w:spacing w:before="240" w:after="0"/>
        <w:rPr>
          <w:rFonts w:ascii="Poppins" w:hAnsi="Poppins" w:cs="Poppins"/>
          <w:b/>
          <w:bCs/>
          <w:sz w:val="8"/>
          <w:szCs w:val="8"/>
          <w:lang w:val="en-CA"/>
        </w:rPr>
      </w:pPr>
    </w:p>
    <w:p w14:paraId="240B73B6" w14:textId="77777777" w:rsidR="00907254" w:rsidRDefault="00907254" w:rsidP="00A26EAE">
      <w:pPr>
        <w:pStyle w:val="ListBullet"/>
        <w:numPr>
          <w:ilvl w:val="0"/>
          <w:numId w:val="0"/>
        </w:numPr>
        <w:spacing w:before="240" w:after="0"/>
        <w:rPr>
          <w:rFonts w:ascii="Poppins" w:hAnsi="Poppins" w:cs="Poppins"/>
          <w:b/>
          <w:bCs/>
          <w:sz w:val="24"/>
          <w:szCs w:val="24"/>
          <w:lang w:val="en-CA"/>
        </w:rPr>
      </w:pPr>
    </w:p>
    <w:p w14:paraId="70BFEEBA" w14:textId="017C9923" w:rsidR="00A26EAE" w:rsidRPr="00712075" w:rsidRDefault="000A2625" w:rsidP="00A26EAE">
      <w:pPr>
        <w:pStyle w:val="ListBullet"/>
        <w:numPr>
          <w:ilvl w:val="0"/>
          <w:numId w:val="0"/>
        </w:numPr>
        <w:spacing w:before="240" w:after="0"/>
        <w:rPr>
          <w:rFonts w:ascii="Arial" w:hAnsi="Arial" w:cs="Arial"/>
          <w:b/>
          <w:bCs/>
          <w:sz w:val="24"/>
          <w:szCs w:val="24"/>
          <w:lang w:val="en-CA"/>
        </w:rPr>
      </w:pPr>
      <w:r w:rsidRPr="00712075">
        <w:rPr>
          <w:rFonts w:ascii="Poppins" w:hAnsi="Poppins" w:cs="Poppins"/>
          <w:b/>
          <w:bCs/>
          <w:sz w:val="24"/>
          <w:szCs w:val="24"/>
          <w:lang w:val="en-CA"/>
        </w:rPr>
        <w:lastRenderedPageBreak/>
        <w:t>What</w:t>
      </w:r>
      <w:r w:rsidR="00712075">
        <w:rPr>
          <w:rFonts w:ascii="Poppins" w:hAnsi="Poppins" w:cs="Poppins"/>
          <w:b/>
          <w:bCs/>
          <w:sz w:val="24"/>
          <w:szCs w:val="24"/>
          <w:lang w:val="en-CA"/>
        </w:rPr>
        <w:t xml:space="preserve"> </w:t>
      </w:r>
      <w:r w:rsidRPr="00712075">
        <w:rPr>
          <w:rFonts w:ascii="Poppins" w:hAnsi="Poppins" w:cs="Poppins"/>
          <w:b/>
          <w:bCs/>
          <w:sz w:val="24"/>
          <w:szCs w:val="24"/>
          <w:lang w:val="en-CA"/>
        </w:rPr>
        <w:t xml:space="preserve">is the difference between mentorship and </w:t>
      </w:r>
      <w:r w:rsidR="00B84DEC" w:rsidRPr="00712075">
        <w:rPr>
          <w:rFonts w:ascii="Poppins" w:hAnsi="Poppins" w:cs="Poppins"/>
          <w:b/>
          <w:bCs/>
          <w:sz w:val="24"/>
          <w:szCs w:val="24"/>
          <w:lang w:val="en-CA"/>
        </w:rPr>
        <w:t>coaching?</w:t>
      </w:r>
    </w:p>
    <w:p w14:paraId="4AE05911" w14:textId="72FC6240" w:rsidR="006A3CE8" w:rsidRPr="008C332D" w:rsidRDefault="000A2625" w:rsidP="00A26EAE">
      <w:pPr>
        <w:pStyle w:val="ListBullet"/>
        <w:numPr>
          <w:ilvl w:val="0"/>
          <w:numId w:val="33"/>
        </w:numPr>
        <w:rPr>
          <w:rFonts w:ascii="Arial" w:hAnsi="Arial" w:cs="Arial"/>
          <w:b/>
          <w:bCs/>
          <w:sz w:val="24"/>
          <w:szCs w:val="24"/>
          <w:lang w:val="en-CA"/>
        </w:rPr>
      </w:pPr>
      <w:r w:rsidRPr="008C332D">
        <w:rPr>
          <w:rFonts w:ascii="Arial" w:hAnsi="Arial" w:cs="Arial"/>
          <w:sz w:val="24"/>
          <w:szCs w:val="24"/>
          <w:lang w:val="en-CA"/>
        </w:rPr>
        <w:t>Mentor</w:t>
      </w:r>
      <w:r w:rsidR="00AA2B92">
        <w:rPr>
          <w:rFonts w:ascii="Arial" w:hAnsi="Arial" w:cs="Arial"/>
          <w:sz w:val="24"/>
          <w:szCs w:val="24"/>
          <w:lang w:val="en-CA"/>
        </w:rPr>
        <w:t>ship</w:t>
      </w:r>
      <w:r w:rsidRPr="008C332D">
        <w:rPr>
          <w:rFonts w:ascii="Arial" w:hAnsi="Arial" w:cs="Arial"/>
          <w:sz w:val="24"/>
          <w:szCs w:val="24"/>
          <w:lang w:val="en-CA"/>
        </w:rPr>
        <w:t xml:space="preserve"> is an ongoing relationship focused on </w:t>
      </w:r>
      <w:r w:rsidR="0050243C">
        <w:rPr>
          <w:rFonts w:ascii="Arial" w:hAnsi="Arial" w:cs="Arial"/>
          <w:sz w:val="24"/>
          <w:szCs w:val="24"/>
          <w:lang w:val="en-CA"/>
        </w:rPr>
        <w:t xml:space="preserve">the mentee’s </w:t>
      </w:r>
      <w:r w:rsidRPr="008C332D">
        <w:rPr>
          <w:rFonts w:ascii="Arial" w:hAnsi="Arial" w:cs="Arial"/>
          <w:sz w:val="24"/>
          <w:szCs w:val="24"/>
          <w:lang w:val="en-CA"/>
        </w:rPr>
        <w:t>professional development</w:t>
      </w:r>
      <w:r w:rsidR="0050243C">
        <w:rPr>
          <w:rFonts w:ascii="Arial" w:hAnsi="Arial" w:cs="Arial"/>
          <w:sz w:val="24"/>
          <w:szCs w:val="24"/>
          <w:lang w:val="en-CA"/>
        </w:rPr>
        <w:t xml:space="preserve"> of their knowledge and their experiences. </w:t>
      </w:r>
      <w:r w:rsidR="009234B7">
        <w:rPr>
          <w:rFonts w:ascii="Arial" w:hAnsi="Arial" w:cs="Arial"/>
          <w:sz w:val="24"/>
          <w:szCs w:val="24"/>
          <w:lang w:val="en-CA"/>
        </w:rPr>
        <w:t xml:space="preserve">Based on the </w:t>
      </w:r>
      <w:r w:rsidR="00FD0B2A">
        <w:rPr>
          <w:rFonts w:ascii="Arial" w:hAnsi="Arial" w:cs="Arial"/>
          <w:sz w:val="24"/>
          <w:szCs w:val="24"/>
          <w:lang w:val="en-CA"/>
        </w:rPr>
        <w:t xml:space="preserve">mentee’s </w:t>
      </w:r>
      <w:r w:rsidR="0050243C">
        <w:rPr>
          <w:rFonts w:ascii="Arial" w:hAnsi="Arial" w:cs="Arial"/>
          <w:sz w:val="24"/>
          <w:szCs w:val="24"/>
          <w:lang w:val="en-CA"/>
        </w:rPr>
        <w:t>strategic reflection</w:t>
      </w:r>
      <w:r w:rsidR="00FD0B2A">
        <w:rPr>
          <w:rFonts w:ascii="Arial" w:hAnsi="Arial" w:cs="Arial"/>
          <w:sz w:val="24"/>
          <w:szCs w:val="24"/>
          <w:lang w:val="en-CA"/>
        </w:rPr>
        <w:t xml:space="preserve">, it </w:t>
      </w:r>
      <w:r w:rsidR="0050243C">
        <w:rPr>
          <w:rFonts w:ascii="Arial" w:hAnsi="Arial" w:cs="Arial"/>
          <w:sz w:val="24"/>
          <w:szCs w:val="24"/>
          <w:lang w:val="en-CA"/>
        </w:rPr>
        <w:t>aims to elevate the mentee’s professional confidence.</w:t>
      </w:r>
      <w:r w:rsidRPr="008C332D">
        <w:rPr>
          <w:rFonts w:ascii="Arial" w:hAnsi="Arial" w:cs="Arial"/>
          <w:sz w:val="24"/>
          <w:szCs w:val="24"/>
          <w:lang w:val="en-CA"/>
        </w:rPr>
        <w:t xml:space="preserve"> </w:t>
      </w:r>
      <w:r w:rsidR="0050243C">
        <w:rPr>
          <w:rFonts w:ascii="Arial" w:hAnsi="Arial" w:cs="Arial"/>
          <w:sz w:val="24"/>
          <w:szCs w:val="24"/>
          <w:lang w:val="en-CA"/>
        </w:rPr>
        <w:t>C</w:t>
      </w:r>
      <w:r w:rsidRPr="008C332D">
        <w:rPr>
          <w:rFonts w:ascii="Arial" w:hAnsi="Arial" w:cs="Arial"/>
          <w:sz w:val="24"/>
          <w:szCs w:val="24"/>
          <w:lang w:val="en-CA"/>
        </w:rPr>
        <w:t>oaching focuses on performance and short-term tasks</w:t>
      </w:r>
      <w:r w:rsidR="0050243C">
        <w:rPr>
          <w:rFonts w:ascii="Arial" w:hAnsi="Arial" w:cs="Arial"/>
          <w:sz w:val="24"/>
          <w:szCs w:val="24"/>
          <w:lang w:val="en-CA"/>
        </w:rPr>
        <w:t xml:space="preserve"> and helps </w:t>
      </w:r>
      <w:r w:rsidR="009234B7">
        <w:rPr>
          <w:rFonts w:ascii="Arial" w:hAnsi="Arial" w:cs="Arial"/>
          <w:sz w:val="24"/>
          <w:szCs w:val="24"/>
          <w:lang w:val="en-CA"/>
        </w:rPr>
        <w:t xml:space="preserve">the </w:t>
      </w:r>
      <w:proofErr w:type="spellStart"/>
      <w:r w:rsidR="009234B7">
        <w:rPr>
          <w:rFonts w:ascii="Arial" w:hAnsi="Arial" w:cs="Arial"/>
          <w:sz w:val="24"/>
          <w:szCs w:val="24"/>
          <w:lang w:val="en-CA"/>
        </w:rPr>
        <w:t>coachee</w:t>
      </w:r>
      <w:proofErr w:type="spellEnd"/>
      <w:r w:rsidR="009234B7">
        <w:rPr>
          <w:rFonts w:ascii="Arial" w:hAnsi="Arial" w:cs="Arial"/>
          <w:sz w:val="24"/>
          <w:szCs w:val="24"/>
          <w:lang w:val="en-CA"/>
        </w:rPr>
        <w:t xml:space="preserve"> </w:t>
      </w:r>
      <w:r w:rsidR="0050243C">
        <w:rPr>
          <w:rFonts w:ascii="Arial" w:hAnsi="Arial" w:cs="Arial"/>
          <w:sz w:val="24"/>
          <w:szCs w:val="24"/>
          <w:lang w:val="en-CA"/>
        </w:rPr>
        <w:t xml:space="preserve">to find their own answers to a problem, thanks to the coach’s </w:t>
      </w:r>
      <w:r w:rsidR="009234B7">
        <w:rPr>
          <w:rFonts w:ascii="Arial" w:hAnsi="Arial" w:cs="Arial"/>
          <w:sz w:val="24"/>
          <w:szCs w:val="24"/>
          <w:lang w:val="en-CA"/>
        </w:rPr>
        <w:t>support</w:t>
      </w:r>
      <w:r w:rsidRPr="008C332D">
        <w:rPr>
          <w:rFonts w:ascii="Arial" w:hAnsi="Arial" w:cs="Arial"/>
          <w:sz w:val="24"/>
          <w:szCs w:val="24"/>
          <w:lang w:val="en-CA"/>
        </w:rPr>
        <w:t>.</w:t>
      </w:r>
    </w:p>
    <w:p w14:paraId="0F628C9E" w14:textId="77777777" w:rsidR="00C43F45" w:rsidRPr="008C332D" w:rsidRDefault="00C43F45" w:rsidP="00A26EAE">
      <w:pPr>
        <w:pStyle w:val="ListBullet"/>
        <w:numPr>
          <w:ilvl w:val="0"/>
          <w:numId w:val="0"/>
        </w:numPr>
        <w:spacing w:before="240" w:after="0"/>
        <w:rPr>
          <w:rFonts w:ascii="Poppins" w:hAnsi="Poppins" w:cs="Poppins"/>
          <w:b/>
          <w:bCs/>
          <w:sz w:val="8"/>
          <w:szCs w:val="8"/>
          <w:lang w:val="en-CA"/>
        </w:rPr>
      </w:pPr>
    </w:p>
    <w:p w14:paraId="3D84978B" w14:textId="77777777" w:rsidR="000A2625" w:rsidRPr="008C332D" w:rsidRDefault="000A2625" w:rsidP="000A2625">
      <w:pPr>
        <w:pStyle w:val="ListBullet"/>
        <w:numPr>
          <w:ilvl w:val="0"/>
          <w:numId w:val="0"/>
        </w:numPr>
        <w:spacing w:before="240" w:after="0"/>
        <w:rPr>
          <w:rFonts w:ascii="Poppins" w:hAnsi="Poppins" w:cs="Poppins"/>
          <w:b/>
          <w:bCs/>
          <w:sz w:val="24"/>
          <w:szCs w:val="24"/>
          <w:lang w:val="en-CA"/>
        </w:rPr>
      </w:pPr>
      <w:r w:rsidRPr="008C332D">
        <w:rPr>
          <w:rFonts w:ascii="Poppins" w:hAnsi="Poppins" w:cs="Poppins"/>
          <w:b/>
          <w:bCs/>
          <w:sz w:val="24"/>
          <w:szCs w:val="24"/>
          <w:lang w:val="en-CA"/>
        </w:rPr>
        <w:t>How will the Mentorship Program be supported from a technological standpoint?</w:t>
      </w:r>
    </w:p>
    <w:p w14:paraId="34CB17D8" w14:textId="4C8E7FF5" w:rsidR="000A2625" w:rsidRPr="00712075" w:rsidRDefault="000A2625" w:rsidP="000A2625">
      <w:pPr>
        <w:pStyle w:val="ListBullet"/>
        <w:numPr>
          <w:ilvl w:val="0"/>
          <w:numId w:val="33"/>
        </w:numPr>
        <w:spacing w:before="240" w:after="0"/>
        <w:rPr>
          <w:rFonts w:ascii="Poppins" w:hAnsi="Poppins" w:cs="Poppins"/>
          <w:b/>
          <w:bCs/>
          <w:sz w:val="24"/>
          <w:szCs w:val="24"/>
          <w:lang w:val="en-CA"/>
        </w:rPr>
      </w:pPr>
      <w:r w:rsidRPr="00712075">
        <w:rPr>
          <w:rFonts w:ascii="Arial" w:hAnsi="Arial" w:cs="Arial"/>
          <w:sz w:val="24"/>
          <w:szCs w:val="24"/>
          <w:lang w:val="en-CA"/>
        </w:rPr>
        <w:t xml:space="preserve">The mentoring program will be primarily supported by Microsoft Teams, which will </w:t>
      </w:r>
      <w:r w:rsidR="00712075">
        <w:rPr>
          <w:rFonts w:ascii="Arial" w:hAnsi="Arial" w:cs="Arial"/>
          <w:sz w:val="24"/>
          <w:szCs w:val="24"/>
          <w:lang w:val="en-CA"/>
        </w:rPr>
        <w:t>act</w:t>
      </w:r>
      <w:r w:rsidRPr="00712075">
        <w:rPr>
          <w:rFonts w:ascii="Arial" w:hAnsi="Arial" w:cs="Arial"/>
          <w:sz w:val="24"/>
          <w:szCs w:val="24"/>
          <w:lang w:val="en-CA"/>
        </w:rPr>
        <w:t xml:space="preserve"> as the </w:t>
      </w:r>
      <w:r w:rsidR="00712075">
        <w:rPr>
          <w:rFonts w:ascii="Arial" w:hAnsi="Arial" w:cs="Arial"/>
          <w:sz w:val="24"/>
          <w:szCs w:val="24"/>
          <w:lang w:val="en-CA"/>
        </w:rPr>
        <w:t xml:space="preserve">primary </w:t>
      </w:r>
      <w:r w:rsidRPr="00712075">
        <w:rPr>
          <w:rFonts w:ascii="Arial" w:hAnsi="Arial" w:cs="Arial"/>
          <w:sz w:val="24"/>
          <w:szCs w:val="24"/>
          <w:lang w:val="en-CA"/>
        </w:rPr>
        <w:t xml:space="preserve">tool for virtual meetings, document sharing, and communication between mentors and mentees. If a participant requires </w:t>
      </w:r>
      <w:r w:rsidR="00712075">
        <w:rPr>
          <w:rFonts w:ascii="Arial" w:hAnsi="Arial" w:cs="Arial"/>
          <w:sz w:val="24"/>
          <w:szCs w:val="24"/>
          <w:lang w:val="en-CA"/>
        </w:rPr>
        <w:t xml:space="preserve">an </w:t>
      </w:r>
      <w:r w:rsidRPr="00712075">
        <w:rPr>
          <w:rFonts w:ascii="Arial" w:hAnsi="Arial" w:cs="Arial"/>
          <w:sz w:val="24"/>
          <w:szCs w:val="24"/>
          <w:lang w:val="en-CA"/>
        </w:rPr>
        <w:t xml:space="preserve">accommodation or prefers a different tool for accessibility or technical reasons, APEX will make every effort to provide a suitable solution </w:t>
      </w:r>
      <w:r w:rsidR="00712075">
        <w:rPr>
          <w:rFonts w:ascii="Arial" w:hAnsi="Arial" w:cs="Arial"/>
          <w:sz w:val="24"/>
          <w:szCs w:val="24"/>
          <w:lang w:val="en-CA"/>
        </w:rPr>
        <w:t>and</w:t>
      </w:r>
      <w:r w:rsidRPr="00712075">
        <w:rPr>
          <w:rFonts w:ascii="Arial" w:hAnsi="Arial" w:cs="Arial"/>
          <w:sz w:val="24"/>
          <w:szCs w:val="24"/>
          <w:lang w:val="en-CA"/>
        </w:rPr>
        <w:t xml:space="preserve"> ensure an inclusive and effective experience. Mentors and mentees may also choose a different meeting format or communication tool</w:t>
      </w:r>
      <w:r w:rsidR="00712075">
        <w:rPr>
          <w:rFonts w:ascii="Arial" w:hAnsi="Arial" w:cs="Arial"/>
          <w:sz w:val="24"/>
          <w:szCs w:val="24"/>
          <w:lang w:val="en-CA"/>
        </w:rPr>
        <w:t>s</w:t>
      </w:r>
      <w:r w:rsidRPr="00712075">
        <w:rPr>
          <w:rFonts w:ascii="Arial" w:hAnsi="Arial" w:cs="Arial"/>
          <w:sz w:val="24"/>
          <w:szCs w:val="24"/>
          <w:lang w:val="en-CA"/>
        </w:rPr>
        <w:t xml:space="preserve"> if both participants agree</w:t>
      </w:r>
      <w:r w:rsidR="00712075">
        <w:rPr>
          <w:rFonts w:ascii="Arial" w:hAnsi="Arial" w:cs="Arial"/>
          <w:sz w:val="24"/>
          <w:szCs w:val="24"/>
          <w:lang w:val="en-CA"/>
        </w:rPr>
        <w:t>.</w:t>
      </w:r>
    </w:p>
    <w:p w14:paraId="27A34C13" w14:textId="3D3852BE" w:rsidR="00C43F45" w:rsidRPr="00712075" w:rsidRDefault="000A2625" w:rsidP="000A2625">
      <w:pPr>
        <w:pStyle w:val="ListBullet"/>
        <w:numPr>
          <w:ilvl w:val="0"/>
          <w:numId w:val="0"/>
        </w:numPr>
        <w:spacing w:before="240" w:after="0"/>
        <w:rPr>
          <w:rFonts w:ascii="Poppins" w:hAnsi="Poppins" w:cs="Poppins"/>
          <w:b/>
          <w:bCs/>
          <w:sz w:val="8"/>
          <w:szCs w:val="8"/>
          <w:lang w:val="en-CA"/>
        </w:rPr>
      </w:pPr>
      <w:r w:rsidRPr="00712075">
        <w:rPr>
          <w:rFonts w:ascii="Arial" w:hAnsi="Arial" w:cs="Arial"/>
          <w:sz w:val="24"/>
          <w:szCs w:val="24"/>
          <w:lang w:val="en-CA"/>
        </w:rPr>
        <w:t xml:space="preserve"> </w:t>
      </w:r>
    </w:p>
    <w:p w14:paraId="039BC9D9" w14:textId="77777777" w:rsidR="000A2625" w:rsidRPr="00712075" w:rsidRDefault="000A2625" w:rsidP="000A2625">
      <w:pPr>
        <w:pStyle w:val="ListBullet"/>
        <w:numPr>
          <w:ilvl w:val="0"/>
          <w:numId w:val="0"/>
        </w:numPr>
        <w:spacing w:after="0"/>
        <w:rPr>
          <w:rFonts w:ascii="Poppins" w:hAnsi="Poppins" w:cs="Poppins"/>
          <w:b/>
          <w:bCs/>
          <w:sz w:val="24"/>
          <w:szCs w:val="24"/>
          <w:lang w:val="en-CA"/>
        </w:rPr>
      </w:pPr>
      <w:r w:rsidRPr="00712075">
        <w:rPr>
          <w:rFonts w:ascii="Poppins" w:hAnsi="Poppins" w:cs="Poppins"/>
          <w:b/>
          <w:bCs/>
          <w:sz w:val="24"/>
          <w:szCs w:val="24"/>
          <w:lang w:val="en-CA"/>
        </w:rPr>
        <w:t>What are the main mentorship activities</w:t>
      </w:r>
      <w:r w:rsidR="00A26EAE" w:rsidRPr="00712075">
        <w:rPr>
          <w:rFonts w:ascii="Poppins" w:hAnsi="Poppins" w:cs="Poppins"/>
          <w:b/>
          <w:bCs/>
          <w:sz w:val="24"/>
          <w:szCs w:val="24"/>
          <w:lang w:val="en-CA"/>
        </w:rPr>
        <w:t xml:space="preserve">? </w:t>
      </w:r>
    </w:p>
    <w:p w14:paraId="7D5E327E" w14:textId="73725109" w:rsidR="000A2625" w:rsidRPr="00712075" w:rsidRDefault="000A2625" w:rsidP="000A2625">
      <w:pPr>
        <w:pStyle w:val="ListBullet"/>
        <w:numPr>
          <w:ilvl w:val="0"/>
          <w:numId w:val="0"/>
        </w:numPr>
        <w:spacing w:after="0"/>
        <w:rPr>
          <w:rFonts w:ascii="Poppins" w:hAnsi="Poppins" w:cs="Poppins"/>
          <w:b/>
          <w:bCs/>
          <w:sz w:val="24"/>
          <w:szCs w:val="24"/>
          <w:lang w:val="en-CA"/>
        </w:rPr>
      </w:pPr>
      <w:r w:rsidRPr="00712075">
        <w:rPr>
          <w:rFonts w:ascii="Arial" w:hAnsi="Arial" w:cs="Arial"/>
          <w:sz w:val="24"/>
          <w:szCs w:val="24"/>
          <w:lang w:val="en-CA"/>
        </w:rPr>
        <w:t xml:space="preserve">When a mentee is paired with a mentor, the mentor will generally: </w:t>
      </w:r>
    </w:p>
    <w:p w14:paraId="42F8E76B" w14:textId="77777777" w:rsidR="0085466A" w:rsidRDefault="000A2625" w:rsidP="0085466A">
      <w:pPr>
        <w:pStyle w:val="ListBullet"/>
        <w:numPr>
          <w:ilvl w:val="0"/>
          <w:numId w:val="33"/>
        </w:numPr>
        <w:spacing w:after="0"/>
        <w:rPr>
          <w:rFonts w:ascii="Arial" w:hAnsi="Arial" w:cs="Arial"/>
          <w:sz w:val="24"/>
          <w:szCs w:val="24"/>
          <w:lang w:val="en-CA"/>
        </w:rPr>
      </w:pPr>
      <w:r w:rsidRPr="00712075">
        <w:rPr>
          <w:rFonts w:ascii="Arial" w:hAnsi="Arial" w:cs="Arial"/>
          <w:sz w:val="24"/>
          <w:szCs w:val="24"/>
          <w:lang w:val="en-CA"/>
        </w:rPr>
        <w:t>Meet with their mentee to discuss and determine the parameters of the relationship, including the</w:t>
      </w:r>
      <w:r w:rsidR="00FD0B2A">
        <w:rPr>
          <w:rFonts w:ascii="Arial" w:hAnsi="Arial" w:cs="Arial"/>
          <w:sz w:val="24"/>
          <w:szCs w:val="24"/>
          <w:lang w:val="en-CA"/>
        </w:rPr>
        <w:t>ir</w:t>
      </w:r>
      <w:r w:rsidRPr="00712075">
        <w:rPr>
          <w:rFonts w:ascii="Arial" w:hAnsi="Arial" w:cs="Arial"/>
          <w:sz w:val="24"/>
          <w:szCs w:val="24"/>
          <w:lang w:val="en-CA"/>
        </w:rPr>
        <w:t xml:space="preserve"> objective</w:t>
      </w:r>
      <w:r w:rsidR="00FD0B2A">
        <w:rPr>
          <w:rFonts w:ascii="Arial" w:hAnsi="Arial" w:cs="Arial"/>
          <w:sz w:val="24"/>
          <w:szCs w:val="24"/>
          <w:lang w:val="en-CA"/>
        </w:rPr>
        <w:t>s</w:t>
      </w:r>
      <w:r w:rsidRPr="00712075">
        <w:rPr>
          <w:rFonts w:ascii="Arial" w:hAnsi="Arial" w:cs="Arial"/>
          <w:sz w:val="24"/>
          <w:szCs w:val="24"/>
          <w:lang w:val="en-CA"/>
        </w:rPr>
        <w:t xml:space="preserve"> and next goals, as well as the frequency and terms of their meetings. This discussion will lead the mentee and mentor to enter into a mentoring agreement before beginning to work together</w:t>
      </w:r>
      <w:r w:rsidR="008C332D">
        <w:rPr>
          <w:rFonts w:ascii="Arial" w:hAnsi="Arial" w:cs="Arial"/>
          <w:sz w:val="24"/>
          <w:szCs w:val="24"/>
          <w:lang w:val="en-CA"/>
        </w:rPr>
        <w:t>.</w:t>
      </w:r>
    </w:p>
    <w:p w14:paraId="22ED7A86" w14:textId="1A6C2CA1" w:rsidR="000A2625" w:rsidRPr="0085466A" w:rsidRDefault="000A2625" w:rsidP="0085466A">
      <w:pPr>
        <w:pStyle w:val="ListBullet"/>
        <w:numPr>
          <w:ilvl w:val="0"/>
          <w:numId w:val="33"/>
        </w:numPr>
        <w:spacing w:after="0"/>
        <w:rPr>
          <w:rFonts w:ascii="Arial" w:hAnsi="Arial" w:cs="Arial"/>
          <w:sz w:val="24"/>
          <w:szCs w:val="24"/>
          <w:lang w:val="en-CA"/>
        </w:rPr>
      </w:pPr>
      <w:r w:rsidRPr="0085466A">
        <w:rPr>
          <w:rFonts w:ascii="Arial" w:hAnsi="Arial" w:cs="Arial"/>
          <w:sz w:val="24"/>
          <w:szCs w:val="24"/>
          <w:lang w:val="en-CA"/>
        </w:rPr>
        <w:t>Meet regularly (virtually or in person) with their mentee to help them clarify their career goals, strengths</w:t>
      </w:r>
      <w:r w:rsidR="4765025A" w:rsidRPr="0085466A">
        <w:rPr>
          <w:rFonts w:ascii="Arial" w:hAnsi="Arial" w:cs="Arial"/>
          <w:sz w:val="24"/>
          <w:szCs w:val="24"/>
          <w:lang w:val="en-CA"/>
        </w:rPr>
        <w:t xml:space="preserve">, </w:t>
      </w:r>
      <w:r w:rsidRPr="0085466A">
        <w:rPr>
          <w:rFonts w:ascii="Arial" w:hAnsi="Arial" w:cs="Arial"/>
          <w:sz w:val="24"/>
          <w:szCs w:val="24"/>
          <w:lang w:val="en-CA"/>
        </w:rPr>
        <w:t>and areas for improvement</w:t>
      </w:r>
      <w:r w:rsidR="008C332D" w:rsidRPr="0085466A">
        <w:rPr>
          <w:rFonts w:ascii="Arial" w:hAnsi="Arial" w:cs="Arial"/>
          <w:sz w:val="24"/>
          <w:szCs w:val="24"/>
          <w:lang w:val="en-CA"/>
        </w:rPr>
        <w:t>.</w:t>
      </w:r>
    </w:p>
    <w:p w14:paraId="46857757" w14:textId="3E1FE0E3" w:rsidR="000A2625" w:rsidRPr="00712075" w:rsidRDefault="000A2625" w:rsidP="000A2625">
      <w:pPr>
        <w:pStyle w:val="ListBullet"/>
        <w:numPr>
          <w:ilvl w:val="0"/>
          <w:numId w:val="33"/>
        </w:numPr>
        <w:spacing w:after="0"/>
        <w:rPr>
          <w:rFonts w:ascii="Arial" w:hAnsi="Arial" w:cs="Arial"/>
          <w:sz w:val="24"/>
          <w:szCs w:val="24"/>
          <w:lang w:val="en-CA"/>
        </w:rPr>
      </w:pPr>
      <w:r w:rsidRPr="00712075">
        <w:rPr>
          <w:rFonts w:ascii="Arial" w:hAnsi="Arial" w:cs="Arial"/>
          <w:sz w:val="24"/>
          <w:szCs w:val="24"/>
          <w:lang w:val="en-CA"/>
        </w:rPr>
        <w:t>Suggest training and development opportunities for the mentee to consider</w:t>
      </w:r>
      <w:r w:rsidR="008C332D">
        <w:rPr>
          <w:rFonts w:ascii="Arial" w:hAnsi="Arial" w:cs="Arial"/>
          <w:sz w:val="24"/>
          <w:szCs w:val="24"/>
          <w:lang w:val="en-CA"/>
        </w:rPr>
        <w:t>.</w:t>
      </w:r>
    </w:p>
    <w:p w14:paraId="4AB11EBF" w14:textId="2DF06864" w:rsidR="00712075" w:rsidRDefault="000A2625" w:rsidP="00712075">
      <w:pPr>
        <w:pStyle w:val="ListBullet"/>
        <w:numPr>
          <w:ilvl w:val="0"/>
          <w:numId w:val="33"/>
        </w:numPr>
        <w:spacing w:after="0"/>
        <w:rPr>
          <w:rFonts w:ascii="Arial" w:hAnsi="Arial" w:cs="Arial"/>
          <w:sz w:val="24"/>
          <w:szCs w:val="24"/>
          <w:lang w:val="en-CA"/>
        </w:rPr>
      </w:pPr>
      <w:r w:rsidRPr="00712075">
        <w:rPr>
          <w:rFonts w:ascii="Arial" w:hAnsi="Arial" w:cs="Arial"/>
          <w:sz w:val="24"/>
          <w:szCs w:val="24"/>
          <w:lang w:val="en-CA"/>
        </w:rPr>
        <w:t>Periodically provide the mentee with feedback and recommendations to support their development</w:t>
      </w:r>
      <w:r w:rsidR="008C332D">
        <w:rPr>
          <w:rFonts w:ascii="Arial" w:hAnsi="Arial" w:cs="Arial"/>
          <w:sz w:val="24"/>
          <w:szCs w:val="24"/>
          <w:lang w:val="en-CA"/>
        </w:rPr>
        <w:t>.</w:t>
      </w:r>
    </w:p>
    <w:p w14:paraId="6B13C896" w14:textId="77777777" w:rsidR="00712075" w:rsidRPr="00712075" w:rsidRDefault="00712075" w:rsidP="00712075">
      <w:pPr>
        <w:pStyle w:val="ListBullet"/>
        <w:numPr>
          <w:ilvl w:val="0"/>
          <w:numId w:val="0"/>
        </w:numPr>
        <w:spacing w:after="0"/>
        <w:rPr>
          <w:rFonts w:ascii="Arial" w:hAnsi="Arial" w:cs="Arial"/>
          <w:sz w:val="8"/>
          <w:szCs w:val="8"/>
          <w:lang w:val="en-CA"/>
        </w:rPr>
      </w:pPr>
    </w:p>
    <w:p w14:paraId="615B856E" w14:textId="22DB1B40" w:rsidR="000A2625" w:rsidRPr="00712075" w:rsidRDefault="000A2625" w:rsidP="00712075">
      <w:pPr>
        <w:pStyle w:val="ListBullet"/>
        <w:numPr>
          <w:ilvl w:val="0"/>
          <w:numId w:val="0"/>
        </w:numPr>
        <w:spacing w:after="0"/>
        <w:rPr>
          <w:rFonts w:ascii="Arial" w:hAnsi="Arial" w:cs="Arial"/>
          <w:sz w:val="24"/>
          <w:szCs w:val="24"/>
          <w:lang w:val="en-CA"/>
        </w:rPr>
      </w:pPr>
      <w:r w:rsidRPr="00712075">
        <w:rPr>
          <w:rFonts w:ascii="Poppins" w:hAnsi="Poppins" w:cs="Poppins"/>
          <w:b/>
          <w:bCs/>
          <w:sz w:val="24"/>
          <w:szCs w:val="24"/>
          <w:lang w:val="en-CA"/>
        </w:rPr>
        <w:t xml:space="preserve">What should you do if </w:t>
      </w:r>
      <w:r w:rsidR="004A1000" w:rsidRPr="00712075">
        <w:rPr>
          <w:rFonts w:ascii="Poppins" w:hAnsi="Poppins" w:cs="Poppins"/>
          <w:b/>
          <w:bCs/>
          <w:sz w:val="24"/>
          <w:szCs w:val="24"/>
          <w:lang w:val="en-CA"/>
        </w:rPr>
        <w:t>the</w:t>
      </w:r>
      <w:r w:rsidRPr="00712075">
        <w:rPr>
          <w:rFonts w:ascii="Poppins" w:hAnsi="Poppins" w:cs="Poppins"/>
          <w:b/>
          <w:bCs/>
          <w:sz w:val="24"/>
          <w:szCs w:val="24"/>
          <w:lang w:val="en-CA"/>
        </w:rPr>
        <w:t xml:space="preserve"> mentoring relationship is not working? </w:t>
      </w:r>
    </w:p>
    <w:p w14:paraId="664D6209" w14:textId="5C83262A" w:rsidR="00C43F45" w:rsidRPr="00712075" w:rsidRDefault="000A2625" w:rsidP="004A1000">
      <w:pPr>
        <w:pStyle w:val="ListBullet"/>
        <w:numPr>
          <w:ilvl w:val="0"/>
          <w:numId w:val="39"/>
        </w:numPr>
        <w:spacing w:after="0"/>
        <w:rPr>
          <w:rFonts w:ascii="Arial" w:hAnsi="Arial" w:cs="Arial"/>
          <w:sz w:val="24"/>
          <w:szCs w:val="24"/>
          <w:lang w:val="en-CA"/>
        </w:rPr>
      </w:pPr>
      <w:r w:rsidRPr="00712075">
        <w:rPr>
          <w:rFonts w:ascii="Arial" w:hAnsi="Arial" w:cs="Arial"/>
          <w:sz w:val="24"/>
          <w:szCs w:val="24"/>
          <w:lang w:val="en-CA"/>
        </w:rPr>
        <w:t xml:space="preserve">The goal of the </w:t>
      </w:r>
      <w:r w:rsidR="00712075">
        <w:rPr>
          <w:rFonts w:ascii="Arial" w:hAnsi="Arial" w:cs="Arial"/>
          <w:sz w:val="24"/>
          <w:szCs w:val="24"/>
          <w:lang w:val="en-CA"/>
        </w:rPr>
        <w:t xml:space="preserve">Mentorship Program </w:t>
      </w:r>
      <w:r w:rsidRPr="00712075">
        <w:rPr>
          <w:rFonts w:ascii="Arial" w:hAnsi="Arial" w:cs="Arial"/>
          <w:sz w:val="24"/>
          <w:szCs w:val="24"/>
          <w:lang w:val="en-CA"/>
        </w:rPr>
        <w:t>is to enable both parties, the mentee and the mentor, to establish satisfying relationships so that they can both fully benefit from the experience. The</w:t>
      </w:r>
      <w:r w:rsidR="004A1000" w:rsidRPr="00712075">
        <w:rPr>
          <w:rFonts w:ascii="Arial" w:hAnsi="Arial" w:cs="Arial"/>
          <w:sz w:val="24"/>
          <w:szCs w:val="24"/>
          <w:lang w:val="en-CA"/>
        </w:rPr>
        <w:t xml:space="preserve"> executive </w:t>
      </w:r>
      <w:r w:rsidRPr="00712075">
        <w:rPr>
          <w:rFonts w:ascii="Arial" w:hAnsi="Arial" w:cs="Arial"/>
          <w:sz w:val="24"/>
          <w:szCs w:val="24"/>
          <w:lang w:val="en-CA"/>
        </w:rPr>
        <w:t xml:space="preserve">responsible for the APEX </w:t>
      </w:r>
      <w:r w:rsidR="004A1000" w:rsidRPr="00712075">
        <w:rPr>
          <w:rFonts w:ascii="Arial" w:hAnsi="Arial" w:cs="Arial"/>
          <w:sz w:val="24"/>
          <w:szCs w:val="24"/>
          <w:lang w:val="en-CA"/>
        </w:rPr>
        <w:t xml:space="preserve">Mentorship Program </w:t>
      </w:r>
      <w:r w:rsidRPr="00712075">
        <w:rPr>
          <w:rFonts w:ascii="Arial" w:hAnsi="Arial" w:cs="Arial"/>
          <w:sz w:val="24"/>
          <w:szCs w:val="24"/>
          <w:lang w:val="en-CA"/>
        </w:rPr>
        <w:t>will conduct periodic quality control checks to ensure that all participants' expectations are being met. If either party is having difficulty establishing a mentoring relationship, they can contact the</w:t>
      </w:r>
      <w:r w:rsidR="00712075">
        <w:rPr>
          <w:rFonts w:ascii="Arial" w:hAnsi="Arial" w:cs="Arial"/>
          <w:sz w:val="24"/>
          <w:szCs w:val="24"/>
          <w:lang w:val="en-CA"/>
        </w:rPr>
        <w:t xml:space="preserve"> </w:t>
      </w:r>
      <w:r w:rsidRPr="00712075">
        <w:rPr>
          <w:rFonts w:ascii="Arial" w:hAnsi="Arial" w:cs="Arial"/>
          <w:sz w:val="24"/>
          <w:szCs w:val="24"/>
          <w:lang w:val="en-CA"/>
        </w:rPr>
        <w:t xml:space="preserve">APEX </w:t>
      </w:r>
      <w:r w:rsidR="00712075">
        <w:rPr>
          <w:rFonts w:ascii="Arial" w:hAnsi="Arial" w:cs="Arial"/>
          <w:sz w:val="24"/>
          <w:szCs w:val="24"/>
          <w:lang w:val="en-CA"/>
        </w:rPr>
        <w:t>E</w:t>
      </w:r>
      <w:r w:rsidR="004A1000" w:rsidRPr="00712075">
        <w:rPr>
          <w:rFonts w:ascii="Arial" w:hAnsi="Arial" w:cs="Arial"/>
          <w:sz w:val="24"/>
          <w:szCs w:val="24"/>
          <w:lang w:val="en-CA"/>
        </w:rPr>
        <w:t xml:space="preserve">xecutive coordinating the Program at </w:t>
      </w:r>
      <w:r w:rsidRPr="00712075">
        <w:rPr>
          <w:rFonts w:ascii="Arial" w:hAnsi="Arial" w:cs="Arial"/>
          <w:sz w:val="24"/>
          <w:szCs w:val="24"/>
          <w:lang w:val="en-CA"/>
        </w:rPr>
        <w:t xml:space="preserve">any time during the agreement. </w:t>
      </w:r>
      <w:r w:rsidR="00A26EAE" w:rsidRPr="00712075">
        <w:rPr>
          <w:rFonts w:ascii="Arial" w:hAnsi="Arial" w:cs="Arial"/>
          <w:sz w:val="24"/>
          <w:szCs w:val="24"/>
          <w:lang w:val="en-CA"/>
        </w:rPr>
        <w:t xml:space="preserve"> </w:t>
      </w:r>
    </w:p>
    <w:p w14:paraId="3CFDD33A" w14:textId="77777777" w:rsidR="00C43F45" w:rsidRPr="00712075" w:rsidRDefault="00C43F45" w:rsidP="00C43F45">
      <w:pPr>
        <w:pStyle w:val="ListBullet"/>
        <w:numPr>
          <w:ilvl w:val="0"/>
          <w:numId w:val="0"/>
        </w:numPr>
        <w:spacing w:after="0"/>
        <w:rPr>
          <w:rFonts w:ascii="Poppins" w:hAnsi="Poppins" w:cs="Poppins"/>
          <w:b/>
          <w:bCs/>
          <w:sz w:val="8"/>
          <w:szCs w:val="8"/>
          <w:lang w:val="en-CA"/>
        </w:rPr>
      </w:pPr>
    </w:p>
    <w:p w14:paraId="31A04E67" w14:textId="493D3FFC" w:rsidR="00A26EAE" w:rsidRPr="00AF5E56" w:rsidRDefault="004A1000" w:rsidP="00AF5E56">
      <w:pPr>
        <w:pStyle w:val="ListBullet"/>
        <w:numPr>
          <w:ilvl w:val="0"/>
          <w:numId w:val="0"/>
        </w:numPr>
        <w:spacing w:after="0"/>
        <w:rPr>
          <w:rFonts w:ascii="Arial" w:hAnsi="Arial" w:cs="Arial"/>
          <w:sz w:val="24"/>
          <w:szCs w:val="24"/>
          <w:lang w:val="en-CA"/>
        </w:rPr>
      </w:pPr>
      <w:r w:rsidRPr="00AF5E56">
        <w:rPr>
          <w:rFonts w:ascii="Poppins" w:hAnsi="Poppins" w:cs="Poppins"/>
          <w:b/>
          <w:bCs/>
          <w:sz w:val="24"/>
          <w:szCs w:val="24"/>
          <w:lang w:val="en-CA"/>
        </w:rPr>
        <w:t>What happens when the relationship ends</w:t>
      </w:r>
      <w:r w:rsidR="00A26EAE" w:rsidRPr="00AF5E56">
        <w:rPr>
          <w:rFonts w:ascii="Poppins" w:hAnsi="Poppins" w:cs="Poppins"/>
          <w:b/>
          <w:bCs/>
          <w:sz w:val="24"/>
          <w:szCs w:val="24"/>
          <w:lang w:val="en-CA"/>
        </w:rPr>
        <w:t>?</w:t>
      </w:r>
    </w:p>
    <w:p w14:paraId="4E3E531E" w14:textId="652DD251" w:rsidR="00C43F45" w:rsidRDefault="004A1000" w:rsidP="00AF5E56">
      <w:pPr>
        <w:pStyle w:val="ListBullet"/>
        <w:numPr>
          <w:ilvl w:val="0"/>
          <w:numId w:val="44"/>
        </w:numPr>
        <w:spacing w:after="0"/>
        <w:rPr>
          <w:rFonts w:ascii="Arial" w:hAnsi="Arial" w:cs="Arial"/>
          <w:sz w:val="24"/>
          <w:szCs w:val="24"/>
          <w:lang w:val="en-CA"/>
        </w:rPr>
      </w:pPr>
      <w:r w:rsidRPr="00AF5E56">
        <w:rPr>
          <w:rFonts w:ascii="Arial" w:hAnsi="Arial" w:cs="Arial"/>
          <w:sz w:val="24"/>
          <w:szCs w:val="24"/>
          <w:lang w:val="en-CA"/>
        </w:rPr>
        <w:t>When a mentoring relationship ends</w:t>
      </w:r>
      <w:r w:rsidR="00AF5E56" w:rsidRPr="00AF5E56">
        <w:rPr>
          <w:rFonts w:ascii="Arial" w:hAnsi="Arial" w:cs="Arial"/>
          <w:sz w:val="24"/>
          <w:szCs w:val="24"/>
          <w:lang w:val="en-CA"/>
        </w:rPr>
        <w:t xml:space="preserve"> at the end of the fiscal year</w:t>
      </w:r>
      <w:r w:rsidRPr="00AF5E56">
        <w:rPr>
          <w:rFonts w:ascii="Arial" w:hAnsi="Arial" w:cs="Arial"/>
          <w:sz w:val="24"/>
          <w:szCs w:val="24"/>
          <w:lang w:val="en-CA"/>
        </w:rPr>
        <w:t>, both the mentee and mentor must participate in the evaluation. The responses help us evaluate the relevance and effectiveness of the Mentorship Program and allow us to make changes, if necessary.</w:t>
      </w:r>
      <w:r w:rsidR="00AF5E56" w:rsidRPr="00AF5E56">
        <w:rPr>
          <w:rFonts w:ascii="Arial" w:hAnsi="Arial" w:cs="Arial"/>
          <w:sz w:val="24"/>
          <w:szCs w:val="24"/>
          <w:lang w:val="en-CA"/>
        </w:rPr>
        <w:t xml:space="preserve"> </w:t>
      </w:r>
      <w:r w:rsidR="00AF5E56" w:rsidRPr="006964D9">
        <w:rPr>
          <w:rFonts w:ascii="Arial" w:hAnsi="Arial" w:cs="Arial"/>
          <w:sz w:val="24"/>
          <w:szCs w:val="24"/>
          <w:lang w:val="en-CA"/>
        </w:rPr>
        <w:t>Participants may wish to continue the mentoring relationship. In such cases, the Program team can assist participants in establishing a new mentorship agreement. If the relationship ends prematurely, participants will be offered a new match based on their expectations and needs.</w:t>
      </w:r>
    </w:p>
    <w:p w14:paraId="1F99246E" w14:textId="77777777" w:rsidR="00AF5E56" w:rsidRPr="00AF5E56" w:rsidRDefault="00AF5E56" w:rsidP="00AF5E56">
      <w:pPr>
        <w:pStyle w:val="ListBullet"/>
        <w:numPr>
          <w:ilvl w:val="0"/>
          <w:numId w:val="0"/>
        </w:numPr>
        <w:spacing w:after="0"/>
        <w:rPr>
          <w:rFonts w:ascii="Arial" w:hAnsi="Arial" w:cs="Arial"/>
          <w:sz w:val="8"/>
          <w:szCs w:val="8"/>
          <w:lang w:val="en-CA"/>
        </w:rPr>
      </w:pPr>
    </w:p>
    <w:p w14:paraId="6D184CDA" w14:textId="5CDFE331" w:rsidR="00C43F45" w:rsidRPr="00712075" w:rsidRDefault="004A1000" w:rsidP="00C43F45">
      <w:pPr>
        <w:pStyle w:val="ListBullet"/>
        <w:numPr>
          <w:ilvl w:val="0"/>
          <w:numId w:val="0"/>
        </w:numPr>
        <w:spacing w:after="0"/>
        <w:rPr>
          <w:rFonts w:ascii="Poppins" w:hAnsi="Poppins" w:cs="Poppins"/>
          <w:b/>
          <w:bCs/>
          <w:sz w:val="24"/>
          <w:szCs w:val="24"/>
          <w:lang w:val="en-CA"/>
        </w:rPr>
      </w:pPr>
      <w:r w:rsidRPr="00712075">
        <w:rPr>
          <w:rFonts w:ascii="Poppins" w:hAnsi="Poppins" w:cs="Poppins"/>
          <w:b/>
          <w:bCs/>
          <w:sz w:val="24"/>
          <w:szCs w:val="24"/>
          <w:lang w:val="en-CA"/>
        </w:rPr>
        <w:t>How can I apply to participate in the APEX Mentorship Program</w:t>
      </w:r>
      <w:r w:rsidR="00C43F45" w:rsidRPr="00712075">
        <w:rPr>
          <w:rFonts w:ascii="Poppins" w:hAnsi="Poppins" w:cs="Poppins"/>
          <w:b/>
          <w:bCs/>
          <w:sz w:val="24"/>
          <w:szCs w:val="24"/>
          <w:lang w:val="en-CA"/>
        </w:rPr>
        <w:t>?</w:t>
      </w:r>
    </w:p>
    <w:p w14:paraId="19CDA6BB" w14:textId="63102454" w:rsidR="00C43F45" w:rsidRPr="00712075" w:rsidRDefault="00807AD4" w:rsidP="00C43F45">
      <w:pPr>
        <w:pStyle w:val="ListBullet"/>
        <w:numPr>
          <w:ilvl w:val="0"/>
          <w:numId w:val="34"/>
        </w:numPr>
        <w:spacing w:after="0"/>
        <w:rPr>
          <w:rFonts w:ascii="Arial" w:hAnsi="Arial" w:cs="Arial"/>
          <w:sz w:val="24"/>
          <w:szCs w:val="24"/>
          <w:lang w:val="en-CA"/>
        </w:rPr>
      </w:pPr>
      <w:r>
        <w:rPr>
          <w:rFonts w:ascii="Arial" w:hAnsi="Arial" w:cs="Arial"/>
          <w:sz w:val="24"/>
          <w:szCs w:val="24"/>
          <w:lang w:val="en-CA"/>
        </w:rPr>
        <w:t xml:space="preserve">The registration forms for mentors and mentees are available by invitation. </w:t>
      </w:r>
    </w:p>
    <w:p w14:paraId="4AED8B6C" w14:textId="77777777" w:rsidR="00C43F45" w:rsidRPr="00580777" w:rsidRDefault="00C43F45" w:rsidP="00C43F45">
      <w:pPr>
        <w:pStyle w:val="ListBullet"/>
        <w:numPr>
          <w:ilvl w:val="0"/>
          <w:numId w:val="0"/>
        </w:numPr>
        <w:spacing w:after="0"/>
        <w:rPr>
          <w:rFonts w:ascii="Arial" w:hAnsi="Arial" w:cs="Arial"/>
          <w:sz w:val="8"/>
          <w:szCs w:val="8"/>
          <w:lang w:val="en-CA"/>
        </w:rPr>
      </w:pPr>
    </w:p>
    <w:p w14:paraId="5C3EE3D0" w14:textId="77777777" w:rsidR="00580777" w:rsidRDefault="00580777" w:rsidP="00580777">
      <w:pPr>
        <w:pStyle w:val="ListBullet"/>
        <w:numPr>
          <w:ilvl w:val="0"/>
          <w:numId w:val="0"/>
        </w:numPr>
        <w:spacing w:after="0"/>
        <w:rPr>
          <w:rFonts w:ascii="Poppins" w:hAnsi="Poppins" w:cs="Poppins"/>
          <w:b/>
          <w:bCs/>
          <w:sz w:val="24"/>
          <w:szCs w:val="24"/>
          <w:lang w:val="en-CA"/>
        </w:rPr>
      </w:pPr>
      <w:r w:rsidRPr="00580777">
        <w:rPr>
          <w:rFonts w:ascii="Poppins" w:hAnsi="Poppins" w:cs="Poppins"/>
          <w:b/>
          <w:bCs/>
          <w:sz w:val="24"/>
          <w:szCs w:val="24"/>
          <w:lang w:val="en-CA"/>
        </w:rPr>
        <w:lastRenderedPageBreak/>
        <w:t>Who can I contact with further questions about the</w:t>
      </w:r>
      <w:r>
        <w:rPr>
          <w:rFonts w:ascii="Poppins" w:hAnsi="Poppins" w:cs="Poppins"/>
          <w:b/>
          <w:bCs/>
          <w:sz w:val="24"/>
          <w:szCs w:val="24"/>
          <w:lang w:val="en-CA"/>
        </w:rPr>
        <w:t xml:space="preserve"> Program? </w:t>
      </w:r>
    </w:p>
    <w:p w14:paraId="4FE6E2D0" w14:textId="386F42A8" w:rsidR="00C43F45" w:rsidRPr="00712075" w:rsidRDefault="004A1000" w:rsidP="00580777">
      <w:pPr>
        <w:pStyle w:val="ListBullet"/>
        <w:numPr>
          <w:ilvl w:val="0"/>
          <w:numId w:val="34"/>
        </w:numPr>
        <w:spacing w:after="0"/>
        <w:rPr>
          <w:rFonts w:ascii="Arial" w:hAnsi="Arial" w:cs="Arial"/>
          <w:sz w:val="24"/>
          <w:szCs w:val="24"/>
          <w:lang w:val="en-CA"/>
        </w:rPr>
      </w:pPr>
      <w:r w:rsidRPr="00712075">
        <w:rPr>
          <w:rFonts w:ascii="Arial" w:hAnsi="Arial" w:cs="Arial"/>
          <w:sz w:val="24"/>
          <w:szCs w:val="24"/>
          <w:lang w:val="en-CA"/>
        </w:rPr>
        <w:t xml:space="preserve">Connect with </w:t>
      </w:r>
      <w:r w:rsidR="00C43F45" w:rsidRPr="00712075">
        <w:rPr>
          <w:rFonts w:ascii="Arial" w:hAnsi="Arial" w:cs="Arial"/>
          <w:b/>
          <w:bCs/>
          <w:sz w:val="24"/>
          <w:szCs w:val="24"/>
          <w:lang w:val="en-CA"/>
        </w:rPr>
        <w:t>Martine Tanguay</w:t>
      </w:r>
      <w:r w:rsidRPr="00712075">
        <w:rPr>
          <w:rFonts w:ascii="Arial" w:hAnsi="Arial" w:cs="Arial"/>
          <w:b/>
          <w:bCs/>
          <w:sz w:val="24"/>
          <w:szCs w:val="24"/>
          <w:lang w:val="en-CA"/>
        </w:rPr>
        <w:t>, APEX Executive, Mentorship Program</w:t>
      </w:r>
      <w:r w:rsidRPr="00712075">
        <w:rPr>
          <w:rFonts w:ascii="Arial" w:hAnsi="Arial" w:cs="Arial"/>
          <w:sz w:val="24"/>
          <w:szCs w:val="24"/>
          <w:lang w:val="en-CA"/>
        </w:rPr>
        <w:t>, a</w:t>
      </w:r>
      <w:r w:rsidR="00807AD4">
        <w:rPr>
          <w:rFonts w:ascii="Arial" w:hAnsi="Arial" w:cs="Arial"/>
          <w:sz w:val="24"/>
          <w:szCs w:val="24"/>
          <w:lang w:val="en-CA"/>
        </w:rPr>
        <w:t xml:space="preserve">t </w:t>
      </w:r>
      <w:hyperlink r:id="rId14" w:history="1">
        <w:r w:rsidR="00807AD4" w:rsidRPr="00807AD4">
          <w:rPr>
            <w:rStyle w:val="Hyperlink"/>
            <w:rFonts w:ascii="Arial" w:hAnsi="Arial" w:cs="Arial"/>
            <w:sz w:val="24"/>
            <w:szCs w:val="24"/>
            <w:lang w:val="en-CA"/>
          </w:rPr>
          <w:t>martinet@apex.gc.ca</w:t>
        </w:r>
      </w:hyperlink>
      <w:r w:rsidR="00C43F45" w:rsidRPr="00712075">
        <w:rPr>
          <w:rFonts w:ascii="Arial" w:hAnsi="Arial" w:cs="Arial"/>
          <w:sz w:val="24"/>
          <w:szCs w:val="24"/>
          <w:lang w:val="en-CA"/>
        </w:rPr>
        <w:t xml:space="preserve">. </w:t>
      </w:r>
    </w:p>
    <w:sectPr w:rsidR="00C43F45" w:rsidRPr="00712075" w:rsidSect="006D7D82">
      <w:footerReference w:type="default" r:id="rId15"/>
      <w:footerReference w:type="first" r:id="rId16"/>
      <w:pgSz w:w="12240" w:h="15840"/>
      <w:pgMar w:top="720" w:right="720" w:bottom="720" w:left="72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457BD" w14:textId="77777777" w:rsidR="00C41A60" w:rsidRDefault="00C41A60" w:rsidP="005A6890">
      <w:pPr>
        <w:spacing w:after="0" w:line="240" w:lineRule="auto"/>
      </w:pPr>
      <w:r>
        <w:separator/>
      </w:r>
    </w:p>
  </w:endnote>
  <w:endnote w:type="continuationSeparator" w:id="0">
    <w:p w14:paraId="4E8F822D" w14:textId="77777777" w:rsidR="00C41A60" w:rsidRDefault="00C41A60" w:rsidP="005A6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8B6B" w14:textId="596773B9" w:rsidR="00363115" w:rsidRPr="00363115" w:rsidRDefault="00363115" w:rsidP="00363115">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1F973" w14:textId="40FC1075" w:rsidR="005A6890" w:rsidRPr="00B961D6" w:rsidRDefault="005A6890" w:rsidP="00B961D6">
    <w:pPr>
      <w:pStyle w:val="Footer"/>
      <w:jc w:val="center"/>
      <w:rPr>
        <w:rFonts w:ascii="Arial" w:hAnsi="Arial" w:cs="Arial"/>
        <w:sz w:val="20"/>
        <w:szCs w:val="20"/>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43A6" w14:textId="77777777" w:rsidR="00C41A60" w:rsidRDefault="00C41A60" w:rsidP="005A6890">
      <w:pPr>
        <w:spacing w:after="0" w:line="240" w:lineRule="auto"/>
      </w:pPr>
      <w:r>
        <w:separator/>
      </w:r>
    </w:p>
  </w:footnote>
  <w:footnote w:type="continuationSeparator" w:id="0">
    <w:p w14:paraId="15597075" w14:textId="77777777" w:rsidR="00C41A60" w:rsidRDefault="00C41A60" w:rsidP="005A68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283A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B743E"/>
    <w:multiLevelType w:val="hybridMultilevel"/>
    <w:tmpl w:val="B2E806C4"/>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963E96"/>
    <w:multiLevelType w:val="hybridMultilevel"/>
    <w:tmpl w:val="83F60E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AE45BF"/>
    <w:multiLevelType w:val="hybridMultilevel"/>
    <w:tmpl w:val="78C80BFE"/>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70125"/>
    <w:multiLevelType w:val="hybridMultilevel"/>
    <w:tmpl w:val="1452FE78"/>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F1F4425"/>
    <w:multiLevelType w:val="hybridMultilevel"/>
    <w:tmpl w:val="E80E1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CA245D"/>
    <w:multiLevelType w:val="hybridMultilevel"/>
    <w:tmpl w:val="8676E0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2B847F5"/>
    <w:multiLevelType w:val="hybridMultilevel"/>
    <w:tmpl w:val="90B87E74"/>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F62C4A"/>
    <w:multiLevelType w:val="hybridMultilevel"/>
    <w:tmpl w:val="7F4016C0"/>
    <w:lvl w:ilvl="0" w:tplc="004E2220">
      <w:start w:val="1"/>
      <w:numFmt w:val="bullet"/>
      <w:lvlText w:val=""/>
      <w:lvlJc w:val="left"/>
      <w:pPr>
        <w:ind w:left="720" w:hanging="360"/>
      </w:pPr>
      <w:rPr>
        <w:rFonts w:ascii="Symbol" w:hAnsi="Symbol" w:hint="default"/>
        <w:color w:val="20ABA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3486A5C"/>
    <w:multiLevelType w:val="hybridMultilevel"/>
    <w:tmpl w:val="448E46B4"/>
    <w:lvl w:ilvl="0" w:tplc="FFFFFFFF">
      <w:start w:val="1"/>
      <w:numFmt w:val="bullet"/>
      <w:lvlText w:val=""/>
      <w:lvlJc w:val="left"/>
      <w:pPr>
        <w:ind w:left="720" w:hanging="360"/>
      </w:pPr>
      <w:rPr>
        <w:rFonts w:ascii="Symbol" w:hAnsi="Symbol" w:hint="default"/>
        <w:color w:val="20ABAD"/>
      </w:rPr>
    </w:lvl>
    <w:lvl w:ilvl="1" w:tplc="095EBC96">
      <w:start w:val="1"/>
      <w:numFmt w:val="bullet"/>
      <w:lvlText w:val="o"/>
      <w:lvlJc w:val="left"/>
      <w:pPr>
        <w:ind w:left="1440" w:hanging="360"/>
      </w:pPr>
      <w:rPr>
        <w:rFonts w:ascii="Courier New" w:hAnsi="Courier New" w:hint="default"/>
        <w:color w:val="20ABAD"/>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36B2CCB"/>
    <w:multiLevelType w:val="hybridMultilevel"/>
    <w:tmpl w:val="357E79DA"/>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8C2DF0"/>
    <w:multiLevelType w:val="hybridMultilevel"/>
    <w:tmpl w:val="CDDC0FFA"/>
    <w:lvl w:ilvl="0" w:tplc="004E2220">
      <w:start w:val="1"/>
      <w:numFmt w:val="bullet"/>
      <w:lvlText w:val=""/>
      <w:lvlJc w:val="left"/>
      <w:pPr>
        <w:ind w:left="720" w:hanging="360"/>
      </w:pPr>
      <w:rPr>
        <w:rFonts w:ascii="Symbol" w:hAnsi="Symbol" w:hint="default"/>
        <w:color w:val="20ABA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2D3FD5"/>
    <w:multiLevelType w:val="hybridMultilevel"/>
    <w:tmpl w:val="1BA88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8192934"/>
    <w:multiLevelType w:val="hybridMultilevel"/>
    <w:tmpl w:val="BE0C7A12"/>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D07068"/>
    <w:multiLevelType w:val="hybridMultilevel"/>
    <w:tmpl w:val="C936A1A6"/>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721F7F"/>
    <w:multiLevelType w:val="hybridMultilevel"/>
    <w:tmpl w:val="1F426D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2D32782"/>
    <w:multiLevelType w:val="hybridMultilevel"/>
    <w:tmpl w:val="5B10EF48"/>
    <w:lvl w:ilvl="0" w:tplc="B2004E5A">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5986040"/>
    <w:multiLevelType w:val="hybridMultilevel"/>
    <w:tmpl w:val="6FCC3E5A"/>
    <w:lvl w:ilvl="0" w:tplc="004E2220">
      <w:start w:val="1"/>
      <w:numFmt w:val="bullet"/>
      <w:lvlText w:val=""/>
      <w:lvlJc w:val="left"/>
      <w:pPr>
        <w:ind w:left="1080" w:hanging="360"/>
      </w:pPr>
      <w:rPr>
        <w:rFonts w:ascii="Symbol" w:hAnsi="Symbol" w:hint="default"/>
        <w:color w:val="20ABAD"/>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8" w15:restartNumberingAfterBreak="0">
    <w:nsid w:val="2DF30010"/>
    <w:multiLevelType w:val="hybridMultilevel"/>
    <w:tmpl w:val="C33C5328"/>
    <w:lvl w:ilvl="0" w:tplc="004E2220">
      <w:start w:val="1"/>
      <w:numFmt w:val="bullet"/>
      <w:lvlText w:val=""/>
      <w:lvlJc w:val="left"/>
      <w:pPr>
        <w:ind w:left="720" w:hanging="360"/>
      </w:pPr>
      <w:rPr>
        <w:rFonts w:ascii="Symbol" w:hAnsi="Symbol" w:hint="default"/>
        <w:color w:val="20ABA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04F0783"/>
    <w:multiLevelType w:val="hybridMultilevel"/>
    <w:tmpl w:val="BA4EF03A"/>
    <w:lvl w:ilvl="0" w:tplc="004E2220">
      <w:start w:val="1"/>
      <w:numFmt w:val="bullet"/>
      <w:lvlText w:val=""/>
      <w:lvlJc w:val="left"/>
      <w:pPr>
        <w:ind w:left="720" w:hanging="360"/>
      </w:pPr>
      <w:rPr>
        <w:rFonts w:ascii="Symbol" w:hAnsi="Symbol" w:hint="default"/>
        <w:color w:val="20ABAD"/>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4DA5843"/>
    <w:multiLevelType w:val="hybridMultilevel"/>
    <w:tmpl w:val="7F94E2B4"/>
    <w:lvl w:ilvl="0" w:tplc="004E2220">
      <w:start w:val="1"/>
      <w:numFmt w:val="bullet"/>
      <w:lvlText w:val=""/>
      <w:lvlJc w:val="left"/>
      <w:pPr>
        <w:ind w:left="1080" w:hanging="360"/>
      </w:pPr>
      <w:rPr>
        <w:rFonts w:ascii="Symbol" w:hAnsi="Symbol" w:hint="default"/>
        <w:color w:val="20ABAD"/>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360926A8"/>
    <w:multiLevelType w:val="hybridMultilevel"/>
    <w:tmpl w:val="460E09D0"/>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8C1115A"/>
    <w:multiLevelType w:val="hybridMultilevel"/>
    <w:tmpl w:val="9D30C388"/>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8F435E7"/>
    <w:multiLevelType w:val="hybridMultilevel"/>
    <w:tmpl w:val="88547ABA"/>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C86748"/>
    <w:multiLevelType w:val="hybridMultilevel"/>
    <w:tmpl w:val="1DA0DA46"/>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6F41A8"/>
    <w:multiLevelType w:val="hybridMultilevel"/>
    <w:tmpl w:val="217282BA"/>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455C2449"/>
    <w:multiLevelType w:val="hybridMultilevel"/>
    <w:tmpl w:val="710EBEEC"/>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49FC0B47"/>
    <w:multiLevelType w:val="hybridMultilevel"/>
    <w:tmpl w:val="AD5085D6"/>
    <w:lvl w:ilvl="0" w:tplc="004E2220">
      <w:start w:val="1"/>
      <w:numFmt w:val="bullet"/>
      <w:lvlText w:val=""/>
      <w:lvlJc w:val="left"/>
      <w:pPr>
        <w:ind w:left="1080" w:hanging="360"/>
      </w:pPr>
      <w:rPr>
        <w:rFonts w:ascii="Symbol" w:hAnsi="Symbol" w:hint="default"/>
        <w:color w:val="20ABAD"/>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15:restartNumberingAfterBreak="0">
    <w:nsid w:val="4ABE12ED"/>
    <w:multiLevelType w:val="hybridMultilevel"/>
    <w:tmpl w:val="8356050E"/>
    <w:lvl w:ilvl="0" w:tplc="10090001">
      <w:start w:val="1"/>
      <w:numFmt w:val="bullet"/>
      <w:lvlText w:val=""/>
      <w:lvlJc w:val="left"/>
      <w:pPr>
        <w:ind w:left="720" w:hanging="360"/>
      </w:pPr>
      <w:rPr>
        <w:rFonts w:ascii="Symbol" w:hAnsi="Symbol" w:hint="default"/>
      </w:rPr>
    </w:lvl>
    <w:lvl w:ilvl="1" w:tplc="6930ECB0">
      <w:numFmt w:val="bullet"/>
      <w:lvlText w:val="•"/>
      <w:lvlJc w:val="left"/>
      <w:pPr>
        <w:ind w:left="1800" w:hanging="720"/>
      </w:pPr>
      <w:rPr>
        <w:rFonts w:ascii="Aptos" w:eastAsiaTheme="minorHAnsi" w:hAnsi="Aptos" w:cstheme="minorBid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E9B6870"/>
    <w:multiLevelType w:val="hybridMultilevel"/>
    <w:tmpl w:val="B1A6AA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32E4AE6"/>
    <w:multiLevelType w:val="hybridMultilevel"/>
    <w:tmpl w:val="E8CA2884"/>
    <w:lvl w:ilvl="0" w:tplc="A8649FE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37D3B74"/>
    <w:multiLevelType w:val="hybridMultilevel"/>
    <w:tmpl w:val="4308E0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559D271D"/>
    <w:multiLevelType w:val="hybridMultilevel"/>
    <w:tmpl w:val="79A89CF8"/>
    <w:lvl w:ilvl="0" w:tplc="004E2220">
      <w:start w:val="1"/>
      <w:numFmt w:val="bullet"/>
      <w:lvlText w:val=""/>
      <w:lvlJc w:val="left"/>
      <w:pPr>
        <w:ind w:left="1080" w:hanging="360"/>
      </w:pPr>
      <w:rPr>
        <w:rFonts w:ascii="Symbol" w:hAnsi="Symbol" w:hint="default"/>
        <w:color w:val="20ABAD"/>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568326A8"/>
    <w:multiLevelType w:val="hybridMultilevel"/>
    <w:tmpl w:val="4CD01986"/>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7604662"/>
    <w:multiLevelType w:val="hybridMultilevel"/>
    <w:tmpl w:val="A46A23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5DDD2B77"/>
    <w:multiLevelType w:val="hybridMultilevel"/>
    <w:tmpl w:val="5838BD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8141E69"/>
    <w:multiLevelType w:val="hybridMultilevel"/>
    <w:tmpl w:val="CA20B8AA"/>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95106B6"/>
    <w:multiLevelType w:val="hybridMultilevel"/>
    <w:tmpl w:val="171E429E"/>
    <w:lvl w:ilvl="0" w:tplc="004E2220">
      <w:start w:val="1"/>
      <w:numFmt w:val="bullet"/>
      <w:lvlText w:val=""/>
      <w:lvlJc w:val="left"/>
      <w:pPr>
        <w:ind w:left="720" w:hanging="360"/>
      </w:pPr>
      <w:rPr>
        <w:rFonts w:ascii="Symbol" w:hAnsi="Symbol" w:hint="default"/>
        <w:color w:val="20ABA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591635"/>
    <w:multiLevelType w:val="hybridMultilevel"/>
    <w:tmpl w:val="5D8C405E"/>
    <w:lvl w:ilvl="0" w:tplc="10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6C235A6"/>
    <w:multiLevelType w:val="hybridMultilevel"/>
    <w:tmpl w:val="FD30B996"/>
    <w:lvl w:ilvl="0" w:tplc="FFFFFFFF">
      <w:start w:val="1"/>
      <w:numFmt w:val="bullet"/>
      <w:lvlText w:val=""/>
      <w:lvlJc w:val="left"/>
      <w:pPr>
        <w:ind w:left="720" w:hanging="360"/>
      </w:pPr>
      <w:rPr>
        <w:rFonts w:ascii="Symbol" w:hAnsi="Symbol" w:hint="default"/>
        <w:color w:val="20ABAD"/>
      </w:rPr>
    </w:lvl>
    <w:lvl w:ilvl="1" w:tplc="004E2220">
      <w:start w:val="1"/>
      <w:numFmt w:val="bullet"/>
      <w:lvlText w:val=""/>
      <w:lvlJc w:val="left"/>
      <w:pPr>
        <w:ind w:left="720" w:hanging="360"/>
      </w:pPr>
      <w:rPr>
        <w:rFonts w:ascii="Symbol" w:hAnsi="Symbol" w:hint="default"/>
        <w:color w:val="20ABAD"/>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B763B08"/>
    <w:multiLevelType w:val="hybridMultilevel"/>
    <w:tmpl w:val="D46021E6"/>
    <w:lvl w:ilvl="0" w:tplc="004E2220">
      <w:start w:val="1"/>
      <w:numFmt w:val="bullet"/>
      <w:lvlText w:val=""/>
      <w:lvlJc w:val="left"/>
      <w:pPr>
        <w:ind w:left="720" w:hanging="360"/>
      </w:pPr>
      <w:rPr>
        <w:rFonts w:ascii="Symbol" w:hAnsi="Symbol" w:hint="default"/>
        <w:color w:val="20ABAD"/>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BB81428"/>
    <w:multiLevelType w:val="hybridMultilevel"/>
    <w:tmpl w:val="D548DD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C662100"/>
    <w:multiLevelType w:val="hybridMultilevel"/>
    <w:tmpl w:val="2C005F08"/>
    <w:lvl w:ilvl="0" w:tplc="004E2220">
      <w:start w:val="1"/>
      <w:numFmt w:val="bullet"/>
      <w:lvlText w:val=""/>
      <w:lvlJc w:val="left"/>
      <w:pPr>
        <w:ind w:left="720" w:hanging="360"/>
      </w:pPr>
      <w:rPr>
        <w:rFonts w:ascii="Symbol" w:hAnsi="Symbol" w:hint="default"/>
        <w:color w:val="20ABAD"/>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E345E00"/>
    <w:multiLevelType w:val="hybridMultilevel"/>
    <w:tmpl w:val="F03A6DF2"/>
    <w:lvl w:ilvl="0" w:tplc="004E2220">
      <w:start w:val="1"/>
      <w:numFmt w:val="bullet"/>
      <w:lvlText w:val=""/>
      <w:lvlJc w:val="left"/>
      <w:pPr>
        <w:ind w:left="1080" w:hanging="360"/>
      </w:pPr>
      <w:rPr>
        <w:rFonts w:ascii="Symbol" w:hAnsi="Symbol" w:hint="default"/>
        <w:color w:val="20ABAD"/>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1984386555">
    <w:abstractNumId w:val="28"/>
  </w:num>
  <w:num w:numId="2" w16cid:durableId="1244560237">
    <w:abstractNumId w:val="31"/>
  </w:num>
  <w:num w:numId="3" w16cid:durableId="958688385">
    <w:abstractNumId w:val="29"/>
  </w:num>
  <w:num w:numId="4" w16cid:durableId="1878858239">
    <w:abstractNumId w:val="6"/>
  </w:num>
  <w:num w:numId="5" w16cid:durableId="1130317640">
    <w:abstractNumId w:val="0"/>
  </w:num>
  <w:num w:numId="6" w16cid:durableId="475686004">
    <w:abstractNumId w:val="41"/>
  </w:num>
  <w:num w:numId="7" w16cid:durableId="1236861220">
    <w:abstractNumId w:val="2"/>
  </w:num>
  <w:num w:numId="8" w16cid:durableId="762797754">
    <w:abstractNumId w:val="34"/>
  </w:num>
  <w:num w:numId="9" w16cid:durableId="1344822335">
    <w:abstractNumId w:val="12"/>
  </w:num>
  <w:num w:numId="10" w16cid:durableId="415588489">
    <w:abstractNumId w:val="38"/>
  </w:num>
  <w:num w:numId="11" w16cid:durableId="579994479">
    <w:abstractNumId w:val="14"/>
  </w:num>
  <w:num w:numId="12" w16cid:durableId="2118138907">
    <w:abstractNumId w:val="15"/>
  </w:num>
  <w:num w:numId="13" w16cid:durableId="810101393">
    <w:abstractNumId w:val="23"/>
  </w:num>
  <w:num w:numId="14" w16cid:durableId="1988168797">
    <w:abstractNumId w:val="5"/>
  </w:num>
  <w:num w:numId="15" w16cid:durableId="518008056">
    <w:abstractNumId w:val="18"/>
  </w:num>
  <w:num w:numId="16" w16cid:durableId="428237617">
    <w:abstractNumId w:val="37"/>
  </w:num>
  <w:num w:numId="17" w16cid:durableId="1429619263">
    <w:abstractNumId w:val="22"/>
  </w:num>
  <w:num w:numId="18" w16cid:durableId="1447700644">
    <w:abstractNumId w:val="8"/>
  </w:num>
  <w:num w:numId="19" w16cid:durableId="1781214927">
    <w:abstractNumId w:val="4"/>
  </w:num>
  <w:num w:numId="20" w16cid:durableId="228926344">
    <w:abstractNumId w:val="33"/>
  </w:num>
  <w:num w:numId="21" w16cid:durableId="2071031836">
    <w:abstractNumId w:val="24"/>
  </w:num>
  <w:num w:numId="22" w16cid:durableId="1602103850">
    <w:abstractNumId w:val="27"/>
  </w:num>
  <w:num w:numId="23" w16cid:durableId="1303465647">
    <w:abstractNumId w:val="32"/>
  </w:num>
  <w:num w:numId="24" w16cid:durableId="2063946578">
    <w:abstractNumId w:val="17"/>
  </w:num>
  <w:num w:numId="25" w16cid:durableId="701904843">
    <w:abstractNumId w:val="21"/>
  </w:num>
  <w:num w:numId="26" w16cid:durableId="1342582124">
    <w:abstractNumId w:val="20"/>
  </w:num>
  <w:num w:numId="27" w16cid:durableId="441607833">
    <w:abstractNumId w:val="26"/>
  </w:num>
  <w:num w:numId="28" w16cid:durableId="1486045050">
    <w:abstractNumId w:val="35"/>
  </w:num>
  <w:num w:numId="29" w16cid:durableId="833760932">
    <w:abstractNumId w:val="42"/>
  </w:num>
  <w:num w:numId="30" w16cid:durableId="1943370067">
    <w:abstractNumId w:val="19"/>
  </w:num>
  <w:num w:numId="31" w16cid:durableId="545723523">
    <w:abstractNumId w:val="9"/>
  </w:num>
  <w:num w:numId="32" w16cid:durableId="1581064420">
    <w:abstractNumId w:val="39"/>
  </w:num>
  <w:num w:numId="33" w16cid:durableId="1680692823">
    <w:abstractNumId w:val="3"/>
  </w:num>
  <w:num w:numId="34" w16cid:durableId="1748188780">
    <w:abstractNumId w:val="1"/>
  </w:num>
  <w:num w:numId="35" w16cid:durableId="2116827823">
    <w:abstractNumId w:val="40"/>
  </w:num>
  <w:num w:numId="36" w16cid:durableId="1618486181">
    <w:abstractNumId w:val="25"/>
  </w:num>
  <w:num w:numId="37" w16cid:durableId="1631402413">
    <w:abstractNumId w:val="16"/>
  </w:num>
  <w:num w:numId="38" w16cid:durableId="1836071235">
    <w:abstractNumId w:val="43"/>
  </w:num>
  <w:num w:numId="39" w16cid:durableId="1880778235">
    <w:abstractNumId w:val="7"/>
  </w:num>
  <w:num w:numId="40" w16cid:durableId="554203000">
    <w:abstractNumId w:val="13"/>
  </w:num>
  <w:num w:numId="41" w16cid:durableId="1316642057">
    <w:abstractNumId w:val="36"/>
  </w:num>
  <w:num w:numId="42" w16cid:durableId="87429015">
    <w:abstractNumId w:val="30"/>
  </w:num>
  <w:num w:numId="43" w16cid:durableId="156650249">
    <w:abstractNumId w:val="11"/>
  </w:num>
  <w:num w:numId="44" w16cid:durableId="169472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72"/>
    <w:rsid w:val="000243CE"/>
    <w:rsid w:val="0002711A"/>
    <w:rsid w:val="000A2625"/>
    <w:rsid w:val="000D7C58"/>
    <w:rsid w:val="000E78C8"/>
    <w:rsid w:val="00114E22"/>
    <w:rsid w:val="00131C60"/>
    <w:rsid w:val="00147945"/>
    <w:rsid w:val="00176707"/>
    <w:rsid w:val="001A3D05"/>
    <w:rsid w:val="001B0360"/>
    <w:rsid w:val="001B573A"/>
    <w:rsid w:val="001C33A3"/>
    <w:rsid w:val="001C6A61"/>
    <w:rsid w:val="001F10FA"/>
    <w:rsid w:val="00255630"/>
    <w:rsid w:val="0029432E"/>
    <w:rsid w:val="002B5039"/>
    <w:rsid w:val="00321CC9"/>
    <w:rsid w:val="00363115"/>
    <w:rsid w:val="00375DE9"/>
    <w:rsid w:val="0039448C"/>
    <w:rsid w:val="003F59EB"/>
    <w:rsid w:val="00423068"/>
    <w:rsid w:val="00425880"/>
    <w:rsid w:val="004A1000"/>
    <w:rsid w:val="0050243C"/>
    <w:rsid w:val="00526FD3"/>
    <w:rsid w:val="00551153"/>
    <w:rsid w:val="00580777"/>
    <w:rsid w:val="005A6890"/>
    <w:rsid w:val="006964D9"/>
    <w:rsid w:val="006A3CE8"/>
    <w:rsid w:val="006A64EF"/>
    <w:rsid w:val="006B5806"/>
    <w:rsid w:val="006C1378"/>
    <w:rsid w:val="006D7D82"/>
    <w:rsid w:val="00712075"/>
    <w:rsid w:val="00715581"/>
    <w:rsid w:val="00753C39"/>
    <w:rsid w:val="007C3C36"/>
    <w:rsid w:val="007D14FE"/>
    <w:rsid w:val="007D4E5F"/>
    <w:rsid w:val="00807AD4"/>
    <w:rsid w:val="0085466A"/>
    <w:rsid w:val="00864789"/>
    <w:rsid w:val="0087069C"/>
    <w:rsid w:val="00870DD6"/>
    <w:rsid w:val="008A2D45"/>
    <w:rsid w:val="008C332D"/>
    <w:rsid w:val="008D6284"/>
    <w:rsid w:val="008F3E7D"/>
    <w:rsid w:val="00907254"/>
    <w:rsid w:val="0091388E"/>
    <w:rsid w:val="00914B06"/>
    <w:rsid w:val="0091797B"/>
    <w:rsid w:val="009234B7"/>
    <w:rsid w:val="009576A0"/>
    <w:rsid w:val="0096781E"/>
    <w:rsid w:val="009A1799"/>
    <w:rsid w:val="009E527B"/>
    <w:rsid w:val="00A26EAE"/>
    <w:rsid w:val="00A27E73"/>
    <w:rsid w:val="00A448A1"/>
    <w:rsid w:val="00AA2B92"/>
    <w:rsid w:val="00AF5E56"/>
    <w:rsid w:val="00B36483"/>
    <w:rsid w:val="00B40172"/>
    <w:rsid w:val="00B45BA2"/>
    <w:rsid w:val="00B61F7A"/>
    <w:rsid w:val="00B84DEC"/>
    <w:rsid w:val="00B9192A"/>
    <w:rsid w:val="00B961D6"/>
    <w:rsid w:val="00BB2832"/>
    <w:rsid w:val="00BB5472"/>
    <w:rsid w:val="00C22767"/>
    <w:rsid w:val="00C41A60"/>
    <w:rsid w:val="00C43F45"/>
    <w:rsid w:val="00C634EC"/>
    <w:rsid w:val="00C779DD"/>
    <w:rsid w:val="00CA61CA"/>
    <w:rsid w:val="00CC1DD0"/>
    <w:rsid w:val="00D33430"/>
    <w:rsid w:val="00D336F3"/>
    <w:rsid w:val="00D755A9"/>
    <w:rsid w:val="00D93982"/>
    <w:rsid w:val="00DC73AB"/>
    <w:rsid w:val="00ED7107"/>
    <w:rsid w:val="00EE612D"/>
    <w:rsid w:val="00F02643"/>
    <w:rsid w:val="00F35CBB"/>
    <w:rsid w:val="00F55A23"/>
    <w:rsid w:val="00F81C44"/>
    <w:rsid w:val="00FD0B2A"/>
    <w:rsid w:val="4765025A"/>
    <w:rsid w:val="66069D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F9AFD"/>
  <w15:chartTrackingRefBased/>
  <w15:docId w15:val="{835034D1-C9FA-48FA-8F59-89B8A868C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5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5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5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5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5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5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5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5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5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5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5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5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5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5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5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5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5472"/>
    <w:rPr>
      <w:rFonts w:eastAsiaTheme="majorEastAsia" w:cstheme="majorBidi"/>
      <w:color w:val="272727" w:themeColor="text1" w:themeTint="D8"/>
    </w:rPr>
  </w:style>
  <w:style w:type="paragraph" w:styleId="Title">
    <w:name w:val="Title"/>
    <w:basedOn w:val="Normal"/>
    <w:next w:val="Normal"/>
    <w:link w:val="TitleChar"/>
    <w:uiPriority w:val="10"/>
    <w:qFormat/>
    <w:rsid w:val="00BB5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5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5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5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5472"/>
    <w:pPr>
      <w:spacing w:before="160"/>
      <w:jc w:val="center"/>
    </w:pPr>
    <w:rPr>
      <w:i/>
      <w:iCs/>
      <w:color w:val="404040" w:themeColor="text1" w:themeTint="BF"/>
    </w:rPr>
  </w:style>
  <w:style w:type="character" w:customStyle="1" w:styleId="QuoteChar">
    <w:name w:val="Quote Char"/>
    <w:basedOn w:val="DefaultParagraphFont"/>
    <w:link w:val="Quote"/>
    <w:uiPriority w:val="29"/>
    <w:rsid w:val="00BB5472"/>
    <w:rPr>
      <w:i/>
      <w:iCs/>
      <w:color w:val="404040" w:themeColor="text1" w:themeTint="BF"/>
    </w:rPr>
  </w:style>
  <w:style w:type="paragraph" w:styleId="ListParagraph">
    <w:name w:val="List Paragraph"/>
    <w:basedOn w:val="Normal"/>
    <w:uiPriority w:val="34"/>
    <w:qFormat/>
    <w:rsid w:val="00BB5472"/>
    <w:pPr>
      <w:ind w:left="720"/>
      <w:contextualSpacing/>
    </w:pPr>
  </w:style>
  <w:style w:type="character" w:styleId="IntenseEmphasis">
    <w:name w:val="Intense Emphasis"/>
    <w:basedOn w:val="DefaultParagraphFont"/>
    <w:uiPriority w:val="21"/>
    <w:qFormat/>
    <w:rsid w:val="00BB5472"/>
    <w:rPr>
      <w:i/>
      <w:iCs/>
      <w:color w:val="0F4761" w:themeColor="accent1" w:themeShade="BF"/>
    </w:rPr>
  </w:style>
  <w:style w:type="paragraph" w:styleId="IntenseQuote">
    <w:name w:val="Intense Quote"/>
    <w:basedOn w:val="Normal"/>
    <w:next w:val="Normal"/>
    <w:link w:val="IntenseQuoteChar"/>
    <w:uiPriority w:val="30"/>
    <w:qFormat/>
    <w:rsid w:val="00BB5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5472"/>
    <w:rPr>
      <w:i/>
      <w:iCs/>
      <w:color w:val="0F4761" w:themeColor="accent1" w:themeShade="BF"/>
    </w:rPr>
  </w:style>
  <w:style w:type="character" w:styleId="IntenseReference">
    <w:name w:val="Intense Reference"/>
    <w:basedOn w:val="DefaultParagraphFont"/>
    <w:uiPriority w:val="32"/>
    <w:qFormat/>
    <w:rsid w:val="00BB5472"/>
    <w:rPr>
      <w:b/>
      <w:bCs/>
      <w:smallCaps/>
      <w:color w:val="0F4761" w:themeColor="accent1" w:themeShade="BF"/>
      <w:spacing w:val="5"/>
    </w:rPr>
  </w:style>
  <w:style w:type="paragraph" w:styleId="ListBullet">
    <w:name w:val="List Bullet"/>
    <w:basedOn w:val="Normal"/>
    <w:uiPriority w:val="99"/>
    <w:unhideWhenUsed/>
    <w:rsid w:val="00BB5472"/>
    <w:pPr>
      <w:numPr>
        <w:numId w:val="5"/>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Header">
    <w:name w:val="header"/>
    <w:basedOn w:val="Normal"/>
    <w:link w:val="HeaderChar"/>
    <w:uiPriority w:val="99"/>
    <w:unhideWhenUsed/>
    <w:rsid w:val="005A6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890"/>
  </w:style>
  <w:style w:type="paragraph" w:styleId="Footer">
    <w:name w:val="footer"/>
    <w:basedOn w:val="Normal"/>
    <w:link w:val="FooterChar"/>
    <w:uiPriority w:val="99"/>
    <w:unhideWhenUsed/>
    <w:rsid w:val="005A6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890"/>
  </w:style>
  <w:style w:type="character" w:styleId="CommentReference">
    <w:name w:val="annotation reference"/>
    <w:basedOn w:val="DefaultParagraphFont"/>
    <w:uiPriority w:val="99"/>
    <w:semiHidden/>
    <w:unhideWhenUsed/>
    <w:rsid w:val="00B961D6"/>
    <w:rPr>
      <w:sz w:val="16"/>
      <w:szCs w:val="16"/>
    </w:rPr>
  </w:style>
  <w:style w:type="paragraph" w:styleId="CommentText">
    <w:name w:val="annotation text"/>
    <w:basedOn w:val="Normal"/>
    <w:link w:val="CommentTextChar"/>
    <w:uiPriority w:val="99"/>
    <w:unhideWhenUsed/>
    <w:rsid w:val="00B961D6"/>
    <w:pPr>
      <w:spacing w:line="240" w:lineRule="auto"/>
    </w:pPr>
    <w:rPr>
      <w:sz w:val="20"/>
      <w:szCs w:val="20"/>
    </w:rPr>
  </w:style>
  <w:style w:type="character" w:customStyle="1" w:styleId="CommentTextChar">
    <w:name w:val="Comment Text Char"/>
    <w:basedOn w:val="DefaultParagraphFont"/>
    <w:link w:val="CommentText"/>
    <w:uiPriority w:val="99"/>
    <w:rsid w:val="00B961D6"/>
    <w:rPr>
      <w:sz w:val="20"/>
      <w:szCs w:val="20"/>
    </w:rPr>
  </w:style>
  <w:style w:type="paragraph" w:styleId="CommentSubject">
    <w:name w:val="annotation subject"/>
    <w:basedOn w:val="CommentText"/>
    <w:next w:val="CommentText"/>
    <w:link w:val="CommentSubjectChar"/>
    <w:uiPriority w:val="99"/>
    <w:semiHidden/>
    <w:unhideWhenUsed/>
    <w:rsid w:val="00B961D6"/>
    <w:rPr>
      <w:b/>
      <w:bCs/>
    </w:rPr>
  </w:style>
  <w:style w:type="character" w:customStyle="1" w:styleId="CommentSubjectChar">
    <w:name w:val="Comment Subject Char"/>
    <w:basedOn w:val="CommentTextChar"/>
    <w:link w:val="CommentSubject"/>
    <w:uiPriority w:val="99"/>
    <w:semiHidden/>
    <w:rsid w:val="00B961D6"/>
    <w:rPr>
      <w:b/>
      <w:bCs/>
      <w:sz w:val="20"/>
      <w:szCs w:val="20"/>
    </w:rPr>
  </w:style>
  <w:style w:type="paragraph" w:styleId="Revision">
    <w:name w:val="Revision"/>
    <w:hidden/>
    <w:uiPriority w:val="99"/>
    <w:semiHidden/>
    <w:rsid w:val="008C332D"/>
    <w:pPr>
      <w:spacing w:after="0" w:line="240" w:lineRule="auto"/>
    </w:pPr>
  </w:style>
  <w:style w:type="character" w:styleId="Hyperlink">
    <w:name w:val="Hyperlink"/>
    <w:basedOn w:val="DefaultParagraphFont"/>
    <w:uiPriority w:val="99"/>
    <w:unhideWhenUsed/>
    <w:rsid w:val="00255630"/>
    <w:rPr>
      <w:color w:val="467886" w:themeColor="hyperlink"/>
      <w:u w:val="single"/>
    </w:rPr>
  </w:style>
  <w:style w:type="character" w:styleId="UnresolvedMention">
    <w:name w:val="Unresolved Mention"/>
    <w:basedOn w:val="DefaultParagraphFont"/>
    <w:uiPriority w:val="99"/>
    <w:semiHidden/>
    <w:unhideWhenUsed/>
    <w:rsid w:val="002556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ex.gc.ca/equity-diversity-inclusion-and-accessibilit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ex.gc.ca/events/new-executives-pathwa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tinet@apex.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wsletterCategory xmlns="83430159-1845-4167-ba9d-902ab8b9998e" xsi:nil="true"/>
    <Date_x0020_of_x0020_Request xmlns="83430159-1845-4167-ba9d-902ab8b9998e" xsi:nil="true"/>
    <Date xmlns="83430159-1845-4167-ba9d-902ab8b9998e" xsi:nil="true"/>
    <lcf76f155ced4ddcb4097134ff3c332f xmlns="83430159-1845-4167-ba9d-902ab8b9998e">
      <Terms xmlns="http://schemas.microsoft.com/office/infopath/2007/PartnerControls"/>
    </lcf76f155ced4ddcb4097134ff3c332f>
    <TaxCatchAll xmlns="b0ade7d1-edcb-4f22-8a7a-5aa2a869a8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5F598F1A95F44CAD65378B25145D02" ma:contentTypeVersion="20" ma:contentTypeDescription="Create a new document." ma:contentTypeScope="" ma:versionID="fb4959a8e7ff87f0300e5fe2ffb95d8e">
  <xsd:schema xmlns:xsd="http://www.w3.org/2001/XMLSchema" xmlns:xs="http://www.w3.org/2001/XMLSchema" xmlns:p="http://schemas.microsoft.com/office/2006/metadata/properties" xmlns:ns2="83430159-1845-4167-ba9d-902ab8b9998e" xmlns:ns3="b0ade7d1-edcb-4f22-8a7a-5aa2a869a89a" targetNamespace="http://schemas.microsoft.com/office/2006/metadata/properties" ma:root="true" ma:fieldsID="8cbc1445d609d7fd7a08d796d35fe2f8" ns2:_="" ns3:_="">
    <xsd:import namespace="83430159-1845-4167-ba9d-902ab8b9998e"/>
    <xsd:import namespace="b0ade7d1-edcb-4f22-8a7a-5aa2a869a8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3:SharedWithUsers" minOccurs="0"/>
                <xsd:element ref="ns3:SharedWithDetails" minOccurs="0"/>
                <xsd:element ref="ns2:MediaServiceSearchProperties" minOccurs="0"/>
                <xsd:element ref="ns2:MediaServiceLocation" minOccurs="0"/>
                <xsd:element ref="ns2:NewsletterCategory" minOccurs="0"/>
                <xsd:element ref="ns2:Date_x0020_of_x0020_Request"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430159-1845-4167-ba9d-902ab8b99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6c29cb-b2b6-401e-927c-c6264ba4632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NewsletterCategory" ma:index="23" nillable="true" ma:displayName="Newsletter Category" ma:description="Please choose which category of the newsletter you'd like this information to be displayed." ma:format="Dropdown" ma:internalName="NewsletterCategory">
      <xsd:simpleType>
        <xsd:restriction base="dms:Choice">
          <xsd:enumeration value="General"/>
          <xsd:enumeration value="CEO Message"/>
          <xsd:enumeration value="Advocacy and Research"/>
          <xsd:enumeration value="Outreach and Engagement"/>
          <xsd:enumeration value="Equity, Diversity and Inclusion"/>
          <xsd:enumeration value="Total Compensation"/>
          <xsd:enumeration value="Executive Learning Opps"/>
          <xsd:enumeration value="Membership"/>
          <xsd:enumeration value="Signature Events"/>
          <xsd:enumeration value="Careers at APEX"/>
          <xsd:enumeration value="Board of Directors"/>
          <xsd:enumeration value="Resources and Tools"/>
        </xsd:restriction>
      </xsd:simpleType>
    </xsd:element>
    <xsd:element name="Date_x0020_of_x0020_Request" ma:index="24" nillable="true" ma:displayName="Date of Payout" ma:format="DateOnly" ma:internalName="Date_x0020_of_x0020_Request">
      <xsd:simpleType>
        <xsd:restriction base="dms:DateTime"/>
      </xsd:simpleType>
    </xsd:element>
    <xsd:element name="Date" ma:index="25" nillable="true" ma:displayName="Date" ma:format="DateOnly" ma:internalName="Date">
      <xsd:simpleType>
        <xsd:restriction base="dms:DateTim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ade7d1-edcb-4f22-8a7a-5aa2a869a8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73d612c-f5f9-4e10-a687-d0a0f4d87c1c}" ma:internalName="TaxCatchAll" ma:showField="CatchAllData" ma:web="b0ade7d1-edcb-4f22-8a7a-5aa2a869a8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86CB9-BF54-4086-B2E0-4CF659BAB7DF}">
  <ds:schemaRefs>
    <ds:schemaRef ds:uri="http://schemas.microsoft.com/office/2006/metadata/properties"/>
    <ds:schemaRef ds:uri="http://schemas.microsoft.com/office/infopath/2007/PartnerControls"/>
    <ds:schemaRef ds:uri="83430159-1845-4167-ba9d-902ab8b9998e"/>
    <ds:schemaRef ds:uri="b0ade7d1-edcb-4f22-8a7a-5aa2a869a89a"/>
  </ds:schemaRefs>
</ds:datastoreItem>
</file>

<file path=customXml/itemProps2.xml><?xml version="1.0" encoding="utf-8"?>
<ds:datastoreItem xmlns:ds="http://schemas.openxmlformats.org/officeDocument/2006/customXml" ds:itemID="{0AF45A99-0916-4D78-A77D-AA8AC98D1856}">
  <ds:schemaRefs>
    <ds:schemaRef ds:uri="http://schemas.microsoft.com/sharepoint/v3/contenttype/forms"/>
  </ds:schemaRefs>
</ds:datastoreItem>
</file>

<file path=customXml/itemProps3.xml><?xml version="1.0" encoding="utf-8"?>
<ds:datastoreItem xmlns:ds="http://schemas.openxmlformats.org/officeDocument/2006/customXml" ds:itemID="{3FED660B-CD65-4F76-9D98-1AE3CB4BA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430159-1845-4167-ba9d-902ab8b9998e"/>
    <ds:schemaRef ds:uri="b0ade7d1-edcb-4f22-8a7a-5aa2a869a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556DDF-40FB-496C-9647-2CDAB6675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1273</Words>
  <Characters>7260</Characters>
  <Application>Microsoft Office Word</Application>
  <DocSecurity>0</DocSecurity>
  <Lines>60</Lines>
  <Paragraphs>17</Paragraphs>
  <ScaleCrop>false</ScaleCrop>
  <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Marcotte</dc:creator>
  <cp:keywords/>
  <dc:description/>
  <cp:lastModifiedBy>Catherine Marcotte</cp:lastModifiedBy>
  <cp:revision>4</cp:revision>
  <dcterms:created xsi:type="dcterms:W3CDTF">2026-02-05T20:34:00Z</dcterms:created>
  <dcterms:modified xsi:type="dcterms:W3CDTF">2026-02-18T15:36:00Z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0x0101009D5F598F1A95F44CAD65378B25145D02</vt:lpwstr>
  </property>
  <property fmtid="{D5CDD505-2E9C-101B-9397-08002B2CF9AE}" pid="3" name="Order">
    <vt:r8>66100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